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FC67" w14:textId="77777777" w:rsidR="00E72E5C" w:rsidRPr="00E72E5C" w:rsidRDefault="00910A63" w:rsidP="00E72E5C">
      <w:pPr>
        <w:pStyle w:val="Kopfzeile"/>
        <w:tabs>
          <w:tab w:val="clear" w:pos="4536"/>
          <w:tab w:val="clear" w:pos="9072"/>
        </w:tabs>
        <w:snapToGrid w:val="0"/>
        <w:jc w:val="both"/>
        <w:rPr>
          <w:rFonts w:cs="Arial"/>
          <w:b/>
          <w:szCs w:val="24"/>
        </w:rPr>
      </w:pPr>
      <w:r>
        <w:rPr>
          <w:noProof/>
        </w:rPr>
        <w:drawing>
          <wp:anchor distT="0" distB="0" distL="114300" distR="114300" simplePos="0" relativeHeight="251663360" behindDoc="0" locked="0" layoutInCell="1" allowOverlap="1" wp14:anchorId="599AE6C6" wp14:editId="269417AB">
            <wp:simplePos x="0" y="0"/>
            <wp:positionH relativeFrom="margin">
              <wp:align>right</wp:align>
            </wp:positionH>
            <wp:positionV relativeFrom="paragraph">
              <wp:posOffset>-635</wp:posOffset>
            </wp:positionV>
            <wp:extent cx="2087880" cy="800100"/>
            <wp:effectExtent l="0" t="0" r="7620" b="0"/>
            <wp:wrapNone/>
            <wp:docPr id="2" name="Grafik 2" descr="C:\Users\Heike\AppData\Local\Microsoft\Windows\INetCache\Content.Word\NEU_Promo-Logo.jpeg"/>
            <wp:cNvGraphicFramePr/>
            <a:graphic xmlns:a="http://schemas.openxmlformats.org/drawingml/2006/main">
              <a:graphicData uri="http://schemas.openxmlformats.org/drawingml/2006/picture">
                <pic:pic xmlns:pic="http://schemas.openxmlformats.org/drawingml/2006/picture">
                  <pic:nvPicPr>
                    <pic:cNvPr id="2" name="Grafik 2" descr="C:\Users\Heike\AppData\Local\Microsoft\Windows\INetCache\Content.Word\NEU_Promo-Logo.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2CCB7" w14:textId="77777777"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14:paraId="12546565" w14:textId="77777777" w:rsidR="00E72E5C" w:rsidRDefault="00E72E5C" w:rsidP="00E72E5C">
      <w:pPr>
        <w:pStyle w:val="Kopfzeile"/>
        <w:tabs>
          <w:tab w:val="clear" w:pos="4536"/>
          <w:tab w:val="clear" w:pos="9072"/>
        </w:tabs>
        <w:snapToGrid w:val="0"/>
        <w:jc w:val="both"/>
        <w:rPr>
          <w:rFonts w:cs="Arial"/>
          <w:sz w:val="18"/>
          <w:szCs w:val="18"/>
        </w:rPr>
      </w:pPr>
    </w:p>
    <w:p w14:paraId="4AC29029" w14:textId="27E66EC0"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38728C">
        <w:rPr>
          <w:rFonts w:asciiTheme="minorHAnsi" w:hAnsiTheme="minorHAnsi" w:cstheme="minorHAnsi"/>
          <w:sz w:val="40"/>
          <w:szCs w:val="40"/>
        </w:rPr>
        <w:t xml:space="preserve"> </w:t>
      </w:r>
      <w:r w:rsidR="000F772A">
        <w:rPr>
          <w:rFonts w:asciiTheme="minorHAnsi" w:hAnsiTheme="minorHAnsi" w:cstheme="minorHAnsi"/>
          <w:sz w:val="40"/>
          <w:szCs w:val="40"/>
        </w:rPr>
        <w:t>2</w:t>
      </w:r>
      <w:r w:rsidR="00544E48">
        <w:rPr>
          <w:rFonts w:asciiTheme="minorHAnsi" w:hAnsiTheme="minorHAnsi" w:cstheme="minorHAnsi"/>
          <w:sz w:val="40"/>
          <w:szCs w:val="40"/>
        </w:rPr>
        <w:t>/2020</w:t>
      </w:r>
    </w:p>
    <w:p w14:paraId="25213EC7" w14:textId="77777777"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14:paraId="07720F85" w14:textId="77777777" w:rsidR="00E72E5C" w:rsidRDefault="00E72E5C" w:rsidP="00E72E5C">
      <w:pPr>
        <w:pStyle w:val="Kopfzeile"/>
        <w:tabs>
          <w:tab w:val="clear" w:pos="4536"/>
          <w:tab w:val="clear" w:pos="9072"/>
        </w:tabs>
        <w:snapToGrid w:val="0"/>
        <w:jc w:val="both"/>
        <w:rPr>
          <w:rFonts w:asciiTheme="minorHAnsi" w:hAnsiTheme="minorHAnsi" w:cstheme="minorHAnsi"/>
          <w:sz w:val="28"/>
          <w:szCs w:val="28"/>
        </w:rPr>
      </w:pPr>
    </w:p>
    <w:p w14:paraId="3DCA0FC6" w14:textId="77777777" w:rsidR="00BA4F88" w:rsidRPr="00030304" w:rsidRDefault="00BA4F88" w:rsidP="00E72E5C">
      <w:pPr>
        <w:pStyle w:val="Kopfzeile"/>
        <w:tabs>
          <w:tab w:val="clear" w:pos="4536"/>
          <w:tab w:val="clear" w:pos="9072"/>
        </w:tabs>
        <w:snapToGrid w:val="0"/>
        <w:jc w:val="both"/>
        <w:rPr>
          <w:rFonts w:asciiTheme="minorHAnsi" w:hAnsiTheme="minorHAnsi" w:cstheme="minorHAnsi"/>
          <w:sz w:val="28"/>
          <w:szCs w:val="28"/>
        </w:rPr>
      </w:pPr>
    </w:p>
    <w:p w14:paraId="0BCBEA16" w14:textId="02FD052C" w:rsidR="0038728C" w:rsidRPr="00A84898" w:rsidRDefault="00664883" w:rsidP="0038728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t xml:space="preserve">    </w:t>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4237B4">
        <w:rPr>
          <w:rFonts w:asciiTheme="minorHAnsi" w:hAnsiTheme="minorHAnsi" w:cstheme="minorHAnsi"/>
          <w:szCs w:val="24"/>
        </w:rPr>
        <w:t xml:space="preserve">       </w:t>
      </w:r>
      <w:r w:rsidR="00C8576C">
        <w:rPr>
          <w:rFonts w:asciiTheme="minorHAnsi" w:hAnsiTheme="minorHAnsi" w:cstheme="minorHAnsi"/>
          <w:szCs w:val="24"/>
        </w:rPr>
        <w:t xml:space="preserve">       </w:t>
      </w:r>
      <w:r w:rsidR="004237B4">
        <w:rPr>
          <w:rFonts w:asciiTheme="minorHAnsi" w:hAnsiTheme="minorHAnsi" w:cstheme="minorHAnsi"/>
          <w:szCs w:val="24"/>
        </w:rPr>
        <w:t xml:space="preserve"> </w:t>
      </w:r>
      <w:r w:rsidR="0038728C">
        <w:rPr>
          <w:rFonts w:asciiTheme="minorHAnsi" w:hAnsiTheme="minorHAnsi" w:cstheme="minorHAnsi"/>
          <w:sz w:val="22"/>
          <w:szCs w:val="22"/>
        </w:rPr>
        <w:t>Treffurt, den</w:t>
      </w:r>
      <w:r w:rsidR="00613EA3">
        <w:rPr>
          <w:rFonts w:asciiTheme="minorHAnsi" w:hAnsiTheme="minorHAnsi" w:cstheme="minorHAnsi"/>
          <w:sz w:val="22"/>
          <w:szCs w:val="22"/>
        </w:rPr>
        <w:t xml:space="preserve"> </w:t>
      </w:r>
      <w:r w:rsidR="00493C12">
        <w:rPr>
          <w:rFonts w:asciiTheme="minorHAnsi" w:hAnsiTheme="minorHAnsi" w:cstheme="minorHAnsi"/>
          <w:sz w:val="22"/>
          <w:szCs w:val="22"/>
        </w:rPr>
        <w:t>10</w:t>
      </w:r>
      <w:r w:rsidR="000F772A">
        <w:rPr>
          <w:rFonts w:asciiTheme="minorHAnsi" w:hAnsiTheme="minorHAnsi" w:cstheme="minorHAnsi"/>
          <w:sz w:val="22"/>
          <w:szCs w:val="22"/>
        </w:rPr>
        <w:t>.03.2020</w:t>
      </w:r>
    </w:p>
    <w:p w14:paraId="28E00896" w14:textId="1B1F5477" w:rsidR="0038728C" w:rsidRDefault="0038728C" w:rsidP="0038728C">
      <w:pPr>
        <w:pStyle w:val="Kopfzeile"/>
        <w:tabs>
          <w:tab w:val="clear" w:pos="4536"/>
          <w:tab w:val="clear" w:pos="9072"/>
        </w:tabs>
        <w:snapToGrid w:val="0"/>
        <w:jc w:val="both"/>
        <w:rPr>
          <w:rFonts w:cs="Arial"/>
          <w:szCs w:val="24"/>
        </w:rPr>
      </w:pPr>
    </w:p>
    <w:p w14:paraId="1BF823C9" w14:textId="77777777" w:rsidR="00C74BD1" w:rsidRDefault="00C74BD1" w:rsidP="0038728C">
      <w:pPr>
        <w:pStyle w:val="Kopfzeile"/>
        <w:tabs>
          <w:tab w:val="clear" w:pos="4536"/>
          <w:tab w:val="clear" w:pos="9072"/>
        </w:tabs>
        <w:snapToGrid w:val="0"/>
        <w:jc w:val="both"/>
        <w:rPr>
          <w:rFonts w:cs="Arial"/>
          <w:szCs w:val="24"/>
        </w:rPr>
      </w:pPr>
    </w:p>
    <w:p w14:paraId="2B7497B5" w14:textId="77777777" w:rsidR="00BA4F88" w:rsidRDefault="00BA4F88" w:rsidP="00D57500">
      <w:pPr>
        <w:pStyle w:val="Kopfzeile"/>
        <w:tabs>
          <w:tab w:val="left" w:pos="708"/>
        </w:tabs>
        <w:snapToGrid w:val="0"/>
        <w:jc w:val="both"/>
        <w:rPr>
          <w:rFonts w:asciiTheme="minorHAnsi" w:hAnsiTheme="minorHAnsi" w:cstheme="minorHAnsi"/>
          <w:sz w:val="22"/>
          <w:szCs w:val="22"/>
        </w:rPr>
      </w:pPr>
    </w:p>
    <w:p w14:paraId="32ECC635" w14:textId="77777777" w:rsidR="00210D4F" w:rsidRDefault="00210D4F" w:rsidP="00D57500">
      <w:pPr>
        <w:pStyle w:val="Kopfzeile"/>
        <w:tabs>
          <w:tab w:val="left" w:pos="708"/>
        </w:tabs>
        <w:snapToGrid w:val="0"/>
        <w:jc w:val="both"/>
        <w:rPr>
          <w:rFonts w:asciiTheme="minorHAnsi" w:hAnsiTheme="minorHAnsi" w:cstheme="minorHAnsi"/>
          <w:sz w:val="22"/>
          <w:szCs w:val="22"/>
        </w:rPr>
      </w:pPr>
    </w:p>
    <w:p w14:paraId="407CB5B9" w14:textId="77777777" w:rsidR="00D57500" w:rsidRDefault="00D57500" w:rsidP="00D57500">
      <w:pPr>
        <w:pStyle w:val="Kopfzeile"/>
        <w:tabs>
          <w:tab w:val="left" w:pos="708"/>
        </w:tabs>
        <w:snapToGrid w:val="0"/>
        <w:jc w:val="both"/>
        <w:rPr>
          <w:rFonts w:asciiTheme="minorHAnsi" w:hAnsiTheme="minorHAnsi" w:cstheme="minorHAnsi"/>
          <w:sz w:val="22"/>
          <w:szCs w:val="22"/>
        </w:rPr>
      </w:pPr>
      <w:r>
        <w:rPr>
          <w:rFonts w:asciiTheme="minorHAnsi" w:hAnsiTheme="minorHAnsi" w:cstheme="minorHAnsi"/>
          <w:sz w:val="22"/>
          <w:szCs w:val="22"/>
        </w:rPr>
        <w:t>Carl Warrlich GmbH:</w:t>
      </w:r>
    </w:p>
    <w:p w14:paraId="67D1F49D" w14:textId="7DD007B9" w:rsidR="000F772A" w:rsidRDefault="00B13A78" w:rsidP="00B13A78">
      <w:pPr>
        <w:snapToGrid w:val="0"/>
        <w:spacing w:line="300" w:lineRule="atLeast"/>
        <w:ind w:right="58"/>
        <w:jc w:val="both"/>
        <w:rPr>
          <w:rFonts w:cstheme="minorHAnsi"/>
          <w:b/>
          <w:iCs/>
          <w:sz w:val="24"/>
          <w:szCs w:val="24"/>
        </w:rPr>
      </w:pPr>
      <w:r w:rsidRPr="00D51E6A">
        <w:rPr>
          <w:rFonts w:cs="Arial"/>
          <w:b/>
          <w:iCs/>
          <w:sz w:val="24"/>
          <w:szCs w:val="24"/>
        </w:rPr>
        <w:t>FLAMAX</w:t>
      </w:r>
      <w:r w:rsidRPr="00D51E6A">
        <w:rPr>
          <w:rFonts w:cstheme="minorHAnsi"/>
          <w:b/>
          <w:iCs/>
          <w:sz w:val="24"/>
          <w:szCs w:val="24"/>
        </w:rPr>
        <w:t xml:space="preserve">™ </w:t>
      </w:r>
      <w:r w:rsidR="000F772A">
        <w:rPr>
          <w:rFonts w:cstheme="minorHAnsi"/>
          <w:b/>
          <w:iCs/>
          <w:sz w:val="24"/>
          <w:szCs w:val="24"/>
        </w:rPr>
        <w:t xml:space="preserve">Feuer-Tabs für Grill und Kamin: </w:t>
      </w:r>
      <w:r w:rsidR="00C74BD1">
        <w:rPr>
          <w:rFonts w:cstheme="minorHAnsi"/>
          <w:b/>
          <w:iCs/>
          <w:sz w:val="24"/>
          <w:szCs w:val="24"/>
        </w:rPr>
        <w:t>Durch und durch vegan!</w:t>
      </w:r>
    </w:p>
    <w:p w14:paraId="7056C363" w14:textId="77777777" w:rsidR="000F772A" w:rsidRDefault="000F772A" w:rsidP="00B13A78">
      <w:pPr>
        <w:snapToGrid w:val="0"/>
        <w:spacing w:line="300" w:lineRule="atLeast"/>
        <w:ind w:right="58"/>
        <w:jc w:val="both"/>
        <w:rPr>
          <w:rFonts w:cstheme="minorHAnsi"/>
          <w:b/>
          <w:iCs/>
          <w:sz w:val="24"/>
          <w:szCs w:val="24"/>
        </w:rPr>
      </w:pPr>
    </w:p>
    <w:p w14:paraId="5171888F" w14:textId="5FA40AD2" w:rsidR="000F772A" w:rsidRPr="00C74BD1" w:rsidRDefault="000F772A" w:rsidP="00B13A78">
      <w:pPr>
        <w:snapToGrid w:val="0"/>
        <w:spacing w:line="300" w:lineRule="atLeast"/>
        <w:ind w:right="58"/>
        <w:jc w:val="both"/>
        <w:rPr>
          <w:rFonts w:cstheme="minorHAnsi"/>
          <w:iCs/>
          <w:sz w:val="24"/>
          <w:szCs w:val="24"/>
        </w:rPr>
      </w:pPr>
      <w:r w:rsidRPr="00C74BD1">
        <w:rPr>
          <w:rFonts w:cstheme="minorHAnsi"/>
          <w:bCs/>
          <w:iCs/>
          <w:sz w:val="24"/>
          <w:szCs w:val="24"/>
        </w:rPr>
        <w:t>Es gibt Zuwachs in der Familie der veganen Anzündhilfen</w:t>
      </w:r>
      <w:r w:rsidR="00C74BD1" w:rsidRPr="00C74BD1">
        <w:rPr>
          <w:rFonts w:cstheme="minorHAnsi"/>
          <w:bCs/>
          <w:iCs/>
          <w:sz w:val="24"/>
          <w:szCs w:val="24"/>
        </w:rPr>
        <w:t xml:space="preserve"> der Carl Warrlich GmbH</w:t>
      </w:r>
      <w:r w:rsidR="00DB524A" w:rsidRPr="00C74BD1">
        <w:rPr>
          <w:rFonts w:cstheme="minorHAnsi"/>
          <w:bCs/>
          <w:iCs/>
          <w:sz w:val="24"/>
          <w:szCs w:val="24"/>
        </w:rPr>
        <w:t xml:space="preserve"> -</w:t>
      </w:r>
      <w:r w:rsidRPr="00C74BD1">
        <w:rPr>
          <w:rFonts w:cstheme="minorHAnsi"/>
          <w:bCs/>
          <w:iCs/>
          <w:sz w:val="24"/>
          <w:szCs w:val="24"/>
        </w:rPr>
        <w:t xml:space="preserve"> die neuen </w:t>
      </w:r>
      <w:r w:rsidR="00AB121A" w:rsidRPr="00C74BD1">
        <w:rPr>
          <w:rFonts w:cs="Arial"/>
          <w:bCs/>
          <w:sz w:val="24"/>
          <w:szCs w:val="24"/>
        </w:rPr>
        <w:t>FLAMAX</w:t>
      </w:r>
      <w:r w:rsidR="00AB121A" w:rsidRPr="00C74BD1">
        <w:rPr>
          <w:rFonts w:cstheme="minorHAnsi"/>
          <w:bCs/>
          <w:iCs/>
          <w:sz w:val="24"/>
          <w:szCs w:val="24"/>
        </w:rPr>
        <w:t xml:space="preserve">™ </w:t>
      </w:r>
      <w:r w:rsidRPr="00C74BD1">
        <w:rPr>
          <w:rFonts w:cstheme="minorHAnsi"/>
          <w:bCs/>
          <w:iCs/>
          <w:sz w:val="24"/>
          <w:szCs w:val="24"/>
        </w:rPr>
        <w:t>Feuer-Tabs</w:t>
      </w:r>
      <w:r w:rsidR="00C74BD1" w:rsidRPr="00C74BD1">
        <w:rPr>
          <w:rFonts w:cstheme="minorHAnsi"/>
          <w:bCs/>
          <w:iCs/>
          <w:sz w:val="24"/>
          <w:szCs w:val="24"/>
        </w:rPr>
        <w:t>. D</w:t>
      </w:r>
      <w:r w:rsidRPr="00C74BD1">
        <w:rPr>
          <w:rFonts w:cstheme="minorHAnsi"/>
          <w:bCs/>
          <w:iCs/>
          <w:sz w:val="24"/>
          <w:szCs w:val="24"/>
        </w:rPr>
        <w:t>iese</w:t>
      </w:r>
      <w:r w:rsidR="00C74BD1" w:rsidRPr="00C74BD1">
        <w:rPr>
          <w:rFonts w:cstheme="minorHAnsi"/>
          <w:bCs/>
          <w:iCs/>
          <w:sz w:val="24"/>
          <w:szCs w:val="24"/>
        </w:rPr>
        <w:t xml:space="preserve"> Anzünder sind</w:t>
      </w:r>
      <w:r w:rsidRPr="00C74BD1">
        <w:rPr>
          <w:rFonts w:cstheme="minorHAnsi"/>
          <w:iCs/>
          <w:sz w:val="24"/>
          <w:szCs w:val="24"/>
        </w:rPr>
        <w:t xml:space="preserve"> </w:t>
      </w:r>
      <w:r w:rsidR="00DB524A" w:rsidRPr="00C74BD1">
        <w:rPr>
          <w:rFonts w:cstheme="minorHAnsi"/>
          <w:iCs/>
          <w:sz w:val="24"/>
          <w:szCs w:val="24"/>
        </w:rPr>
        <w:t xml:space="preserve">reine </w:t>
      </w:r>
      <w:r w:rsidR="00C74BD1">
        <w:rPr>
          <w:rFonts w:cstheme="minorHAnsi"/>
          <w:iCs/>
          <w:sz w:val="24"/>
          <w:szCs w:val="24"/>
        </w:rPr>
        <w:t xml:space="preserve">Kraftpakete aus einhundert Prozent veganen, ökologischen Bestandteilen </w:t>
      </w:r>
      <w:r w:rsidR="00C74BD1" w:rsidRPr="00C74BD1">
        <w:rPr>
          <w:rFonts w:cstheme="minorHAnsi"/>
          <w:iCs/>
          <w:sz w:val="24"/>
          <w:szCs w:val="24"/>
        </w:rPr>
        <w:t>und</w:t>
      </w:r>
      <w:r w:rsidR="00DB524A" w:rsidRPr="00C74BD1">
        <w:rPr>
          <w:rFonts w:cstheme="minorHAnsi"/>
          <w:iCs/>
          <w:sz w:val="24"/>
          <w:szCs w:val="24"/>
        </w:rPr>
        <w:t xml:space="preserve"> </w:t>
      </w:r>
      <w:r w:rsidR="00C74BD1" w:rsidRPr="00C74BD1">
        <w:rPr>
          <w:rFonts w:cstheme="minorHAnsi"/>
          <w:iCs/>
          <w:sz w:val="24"/>
          <w:szCs w:val="24"/>
        </w:rPr>
        <w:t xml:space="preserve">kommen ganz ohne Erdöl, Palmöl und Paraffin aus. </w:t>
      </w:r>
      <w:r w:rsidR="00C74BD1">
        <w:rPr>
          <w:rFonts w:cstheme="minorHAnsi"/>
          <w:iCs/>
          <w:sz w:val="24"/>
          <w:szCs w:val="24"/>
        </w:rPr>
        <w:t>I</w:t>
      </w:r>
      <w:r w:rsidR="00C74BD1" w:rsidRPr="00C74BD1">
        <w:rPr>
          <w:rFonts w:cstheme="minorHAnsi"/>
          <w:iCs/>
          <w:sz w:val="24"/>
          <w:szCs w:val="24"/>
        </w:rPr>
        <w:t xml:space="preserve">hre enorme Brennstärke entwickeln sie aus der optimalen Mischung </w:t>
      </w:r>
      <w:r w:rsidR="00C74BD1">
        <w:rPr>
          <w:rFonts w:cstheme="minorHAnsi"/>
          <w:iCs/>
          <w:sz w:val="24"/>
          <w:szCs w:val="24"/>
        </w:rPr>
        <w:t xml:space="preserve">von </w:t>
      </w:r>
      <w:r w:rsidR="00C74BD1" w:rsidRPr="00C74BD1">
        <w:rPr>
          <w:rFonts w:cstheme="minorHAnsi"/>
          <w:iCs/>
          <w:sz w:val="24"/>
          <w:szCs w:val="24"/>
        </w:rPr>
        <w:t>Holzspänen und reinem Pflanzenöl und sie</w:t>
      </w:r>
      <w:r w:rsidR="00214A1F" w:rsidRPr="00C74BD1">
        <w:rPr>
          <w:rFonts w:cstheme="minorHAnsi"/>
          <w:iCs/>
          <w:sz w:val="24"/>
          <w:szCs w:val="24"/>
        </w:rPr>
        <w:t xml:space="preserve"> eignen sich zum Anzünden eines jeglichen Feuers: ganz egal, ob am heimischen Grill, im Haus in Ofen und Kamin, in freier Natur bei einem Lagerfeuer oder für jede andere Art von Holzfeuer.</w:t>
      </w:r>
    </w:p>
    <w:p w14:paraId="7536D4A3" w14:textId="779E7568" w:rsidR="00D57500" w:rsidRPr="00C74BD1" w:rsidRDefault="00214A1F" w:rsidP="00210D4F">
      <w:pPr>
        <w:snapToGrid w:val="0"/>
        <w:spacing w:line="300" w:lineRule="atLeast"/>
        <w:ind w:right="58"/>
        <w:jc w:val="both"/>
        <w:rPr>
          <w:rFonts w:cs="Arial"/>
          <w:iCs/>
          <w:sz w:val="24"/>
          <w:szCs w:val="24"/>
        </w:rPr>
      </w:pPr>
      <w:r w:rsidRPr="00C74BD1">
        <w:rPr>
          <w:rFonts w:cstheme="minorHAnsi"/>
          <w:iCs/>
          <w:sz w:val="24"/>
          <w:szCs w:val="24"/>
        </w:rPr>
        <w:t>Die brennstarken und sicher zu verwendenden</w:t>
      </w:r>
      <w:r w:rsidR="00C74BD1">
        <w:rPr>
          <w:rFonts w:cstheme="minorHAnsi"/>
          <w:iCs/>
          <w:sz w:val="24"/>
          <w:szCs w:val="24"/>
        </w:rPr>
        <w:t xml:space="preserve"> veganen</w:t>
      </w:r>
      <w:r w:rsidRPr="00C74BD1">
        <w:rPr>
          <w:rFonts w:cstheme="minorHAnsi"/>
          <w:iCs/>
          <w:sz w:val="24"/>
          <w:szCs w:val="24"/>
        </w:rPr>
        <w:t xml:space="preserve"> </w:t>
      </w:r>
      <w:r w:rsidRPr="00C74BD1">
        <w:rPr>
          <w:rFonts w:cs="Arial"/>
          <w:bCs/>
          <w:sz w:val="24"/>
          <w:szCs w:val="24"/>
        </w:rPr>
        <w:t>FLAMAX</w:t>
      </w:r>
      <w:r w:rsidRPr="00C74BD1">
        <w:rPr>
          <w:rFonts w:cstheme="minorHAnsi"/>
          <w:bCs/>
          <w:iCs/>
          <w:sz w:val="24"/>
          <w:szCs w:val="24"/>
        </w:rPr>
        <w:t>™ Feuer-Tabs liegen</w:t>
      </w:r>
      <w:r w:rsidR="00DB524A" w:rsidRPr="00C74BD1">
        <w:rPr>
          <w:rFonts w:cstheme="minorHAnsi"/>
          <w:bCs/>
          <w:iCs/>
          <w:sz w:val="24"/>
          <w:szCs w:val="24"/>
        </w:rPr>
        <w:t xml:space="preserve"> zu je 32 Stück</w:t>
      </w:r>
      <w:r w:rsidRPr="00C74BD1">
        <w:rPr>
          <w:rFonts w:cstheme="minorHAnsi"/>
          <w:bCs/>
          <w:iCs/>
          <w:sz w:val="24"/>
          <w:szCs w:val="24"/>
        </w:rPr>
        <w:t xml:space="preserve"> lose in der Verpackung und lassen sich durch bequeme Einzelentnahme besonders gut verwenden. Eines oder mehrere Tabs werden zum Entfachen des Feuers auf eine kleine Lage Brennmaterial wie beispielsweise Holz, Holzkohle oder Kohle gelegt und dort ganz einfach angezündet. D</w:t>
      </w:r>
      <w:r w:rsidR="00DB524A" w:rsidRPr="00C74BD1">
        <w:rPr>
          <w:rFonts w:cstheme="minorHAnsi"/>
          <w:bCs/>
          <w:iCs/>
          <w:sz w:val="24"/>
          <w:szCs w:val="24"/>
        </w:rPr>
        <w:t>as geht sehr leicht, denn</w:t>
      </w:r>
      <w:r w:rsidRPr="00C74BD1">
        <w:rPr>
          <w:rFonts w:cstheme="minorHAnsi"/>
          <w:bCs/>
          <w:iCs/>
          <w:sz w:val="24"/>
          <w:szCs w:val="24"/>
        </w:rPr>
        <w:t xml:space="preserve"> </w:t>
      </w:r>
      <w:proofErr w:type="gramStart"/>
      <w:r w:rsidRPr="00C74BD1">
        <w:rPr>
          <w:rFonts w:cstheme="minorHAnsi"/>
          <w:bCs/>
          <w:iCs/>
          <w:sz w:val="24"/>
          <w:szCs w:val="24"/>
        </w:rPr>
        <w:t>jedes einzelne Tab</w:t>
      </w:r>
      <w:proofErr w:type="gramEnd"/>
      <w:r w:rsidRPr="00C74BD1">
        <w:rPr>
          <w:rFonts w:cstheme="minorHAnsi"/>
          <w:bCs/>
          <w:iCs/>
          <w:sz w:val="24"/>
          <w:szCs w:val="24"/>
        </w:rPr>
        <w:t xml:space="preserve"> ist mit einer gut sichtbaren schrägen Anzündkante versehen, an der sich die </w:t>
      </w:r>
      <w:r w:rsidRPr="00C74BD1">
        <w:rPr>
          <w:rFonts w:cs="Arial"/>
          <w:bCs/>
          <w:sz w:val="24"/>
          <w:szCs w:val="24"/>
        </w:rPr>
        <w:t>FLAMAX</w:t>
      </w:r>
      <w:r w:rsidRPr="00C74BD1">
        <w:rPr>
          <w:rFonts w:cstheme="minorHAnsi"/>
          <w:bCs/>
          <w:iCs/>
          <w:sz w:val="24"/>
          <w:szCs w:val="24"/>
        </w:rPr>
        <w:t>™ Feuer-Tabs problemlos, schnell und einfach entzünden lassen.</w:t>
      </w:r>
      <w:r w:rsidR="00DB524A" w:rsidRPr="00C74BD1">
        <w:rPr>
          <w:rFonts w:cstheme="minorHAnsi"/>
          <w:bCs/>
          <w:iCs/>
          <w:sz w:val="24"/>
          <w:szCs w:val="24"/>
        </w:rPr>
        <w:t xml:space="preserve"> Die Brenndauer jedes einzelnen</w:t>
      </w:r>
      <w:r w:rsidR="00C74BD1">
        <w:rPr>
          <w:rFonts w:cstheme="minorHAnsi"/>
          <w:bCs/>
          <w:iCs/>
          <w:sz w:val="24"/>
          <w:szCs w:val="24"/>
        </w:rPr>
        <w:t xml:space="preserve"> dieser veganen</w:t>
      </w:r>
      <w:r w:rsidR="00DB524A" w:rsidRPr="00C74BD1">
        <w:rPr>
          <w:rFonts w:cstheme="minorHAnsi"/>
          <w:bCs/>
          <w:iCs/>
          <w:sz w:val="24"/>
          <w:szCs w:val="24"/>
        </w:rPr>
        <w:t xml:space="preserve"> Tabs beträgt ca. 12 Minuten</w:t>
      </w:r>
      <w:r w:rsidR="007F2D27" w:rsidRPr="00C74BD1">
        <w:rPr>
          <w:rFonts w:cstheme="minorHAnsi"/>
          <w:bCs/>
          <w:iCs/>
          <w:sz w:val="24"/>
          <w:szCs w:val="24"/>
        </w:rPr>
        <w:t>, sie brennen geruchsfrei und völlig sauber ab</w:t>
      </w:r>
      <w:r w:rsidR="00DB524A" w:rsidRPr="00C74BD1">
        <w:rPr>
          <w:rFonts w:cstheme="minorHAnsi"/>
          <w:bCs/>
          <w:iCs/>
          <w:sz w:val="24"/>
          <w:szCs w:val="24"/>
        </w:rPr>
        <w:t xml:space="preserve">. </w:t>
      </w:r>
      <w:r w:rsidRPr="00C74BD1">
        <w:rPr>
          <w:rFonts w:cstheme="minorHAnsi"/>
          <w:bCs/>
          <w:iCs/>
          <w:sz w:val="24"/>
          <w:szCs w:val="24"/>
        </w:rPr>
        <w:t xml:space="preserve">Verwendet man die Tabs zum Anzünden eines Grills, </w:t>
      </w:r>
      <w:r w:rsidR="00DB524A" w:rsidRPr="00C74BD1">
        <w:rPr>
          <w:rFonts w:cstheme="minorHAnsi"/>
          <w:bCs/>
          <w:iCs/>
          <w:sz w:val="24"/>
          <w:szCs w:val="24"/>
        </w:rPr>
        <w:t>sollten</w:t>
      </w:r>
      <w:r w:rsidRPr="00C74BD1">
        <w:rPr>
          <w:rFonts w:cstheme="minorHAnsi"/>
          <w:bCs/>
          <w:iCs/>
          <w:sz w:val="24"/>
          <w:szCs w:val="24"/>
        </w:rPr>
        <w:t xml:space="preserve"> </w:t>
      </w:r>
      <w:r w:rsidR="00DB524A" w:rsidRPr="00C74BD1">
        <w:rPr>
          <w:rFonts w:cstheme="minorHAnsi"/>
          <w:bCs/>
          <w:iCs/>
          <w:sz w:val="24"/>
          <w:szCs w:val="24"/>
        </w:rPr>
        <w:t xml:space="preserve">die Anzündhilfen vor dem Auflegen des Grillgutes vollständig verbrannt sein und sich auf dem Brennstoff eine kleine Ascheschicht gebildet haben.  Da die </w:t>
      </w:r>
      <w:r w:rsidR="00DB524A" w:rsidRPr="00C74BD1">
        <w:rPr>
          <w:rFonts w:cs="Arial"/>
          <w:bCs/>
          <w:sz w:val="24"/>
          <w:szCs w:val="24"/>
        </w:rPr>
        <w:t>FLAMAX</w:t>
      </w:r>
      <w:r w:rsidR="00DB524A" w:rsidRPr="00C74BD1">
        <w:rPr>
          <w:rFonts w:cstheme="minorHAnsi"/>
          <w:bCs/>
          <w:iCs/>
          <w:sz w:val="24"/>
          <w:szCs w:val="24"/>
        </w:rPr>
        <w:t xml:space="preserve">™ Feuer-Tabs auch bei längerer Lagerung nicht austrocknen und für jedes Feuer verwendbar sind, empfiehlt sich sogar die Bevorratung für eine ganze Saison. </w:t>
      </w:r>
      <w:r w:rsidR="00DB524A" w:rsidRPr="00C74BD1">
        <w:rPr>
          <w:rFonts w:cstheme="minorHAnsi"/>
          <w:iCs/>
          <w:sz w:val="24"/>
          <w:szCs w:val="24"/>
        </w:rPr>
        <w:t xml:space="preserve">                            </w:t>
      </w:r>
      <w:r w:rsidR="00C74BD1">
        <w:rPr>
          <w:rFonts w:cstheme="minorHAnsi"/>
          <w:iCs/>
          <w:sz w:val="24"/>
          <w:szCs w:val="24"/>
        </w:rPr>
        <w:t xml:space="preserve">                                                                                     </w:t>
      </w:r>
      <w:r w:rsidR="00DB524A" w:rsidRPr="00C74BD1">
        <w:rPr>
          <w:rFonts w:cstheme="minorHAnsi"/>
          <w:iCs/>
          <w:sz w:val="24"/>
          <w:szCs w:val="24"/>
        </w:rPr>
        <w:t xml:space="preserve"> </w:t>
      </w:r>
      <w:r w:rsidR="00D57500" w:rsidRPr="00C74BD1">
        <w:rPr>
          <w:rFonts w:cs="Arial"/>
          <w:iCs/>
          <w:sz w:val="24"/>
          <w:szCs w:val="24"/>
        </w:rPr>
        <w:t>(Warrlich)</w:t>
      </w:r>
    </w:p>
    <w:p w14:paraId="53885ED6" w14:textId="77777777" w:rsidR="006B21F5" w:rsidRDefault="006B21F5" w:rsidP="00D57500">
      <w:pPr>
        <w:spacing w:line="320" w:lineRule="atLeast"/>
        <w:ind w:right="58"/>
        <w:jc w:val="both"/>
        <w:rPr>
          <w:rFonts w:cs="Arial"/>
          <w:iCs/>
        </w:rPr>
      </w:pPr>
    </w:p>
    <w:p w14:paraId="31AB07B1" w14:textId="77777777" w:rsidR="00487E6C" w:rsidRDefault="00487E6C" w:rsidP="00487E6C">
      <w:pPr>
        <w:spacing w:line="300" w:lineRule="atLeast"/>
        <w:jc w:val="both"/>
        <w:rPr>
          <w:rFonts w:ascii="Calibri" w:eastAsia="Calibri" w:hAnsi="Calibri" w:cs="Arial"/>
        </w:rPr>
      </w:pPr>
      <w:r w:rsidRPr="00DD1E3B">
        <w:rPr>
          <w:rFonts w:ascii="Calibri" w:eastAsia="Calibri" w:hAnsi="Calibri" w:cs="Arial"/>
        </w:rPr>
        <w:t>Mehr Inf</w:t>
      </w:r>
      <w:r>
        <w:rPr>
          <w:rFonts w:ascii="Calibri" w:eastAsia="Calibri" w:hAnsi="Calibri" w:cs="Arial"/>
        </w:rPr>
        <w:t xml:space="preserve">ormationen unter </w:t>
      </w:r>
      <w:hyperlink r:id="rId8" w:history="1">
        <w:r w:rsidRPr="00997853">
          <w:rPr>
            <w:rStyle w:val="Hyperlink"/>
            <w:rFonts w:ascii="Calibri" w:eastAsia="Calibri" w:hAnsi="Calibri" w:cs="Arial"/>
          </w:rPr>
          <w:t>www.warrlich.eu</w:t>
        </w:r>
      </w:hyperlink>
    </w:p>
    <w:p w14:paraId="6D30284B" w14:textId="25F4F090" w:rsidR="00D57500" w:rsidRDefault="00D57500" w:rsidP="00D57500">
      <w:pPr>
        <w:snapToGrid w:val="0"/>
        <w:spacing w:line="300" w:lineRule="atLeast"/>
        <w:ind w:right="58"/>
        <w:jc w:val="both"/>
        <w:rPr>
          <w:rFonts w:ascii="Calibri" w:eastAsia="Calibri" w:hAnsi="Calibri" w:cs="Arial"/>
          <w:iCs/>
        </w:rPr>
      </w:pPr>
    </w:p>
    <w:p w14:paraId="40BD7B63" w14:textId="40334BD9" w:rsidR="00DB524A" w:rsidRDefault="00DB524A" w:rsidP="00D57500">
      <w:pPr>
        <w:snapToGrid w:val="0"/>
        <w:spacing w:line="300" w:lineRule="atLeast"/>
        <w:ind w:right="58"/>
        <w:jc w:val="both"/>
        <w:rPr>
          <w:rFonts w:ascii="Calibri" w:eastAsia="Calibri" w:hAnsi="Calibri" w:cs="Arial"/>
          <w:iCs/>
        </w:rPr>
      </w:pPr>
    </w:p>
    <w:p w14:paraId="0AF1973B" w14:textId="71436C47" w:rsidR="00DB524A" w:rsidRDefault="00DB524A" w:rsidP="00D57500">
      <w:pPr>
        <w:snapToGrid w:val="0"/>
        <w:spacing w:line="300" w:lineRule="atLeast"/>
        <w:ind w:right="58"/>
        <w:jc w:val="both"/>
        <w:rPr>
          <w:rFonts w:ascii="Calibri" w:eastAsia="Calibri" w:hAnsi="Calibri" w:cs="Arial"/>
          <w:iCs/>
        </w:rPr>
      </w:pPr>
    </w:p>
    <w:p w14:paraId="429DC253" w14:textId="3934BE99" w:rsidR="00DB524A" w:rsidRDefault="00DB524A" w:rsidP="00D57500">
      <w:pPr>
        <w:snapToGrid w:val="0"/>
        <w:spacing w:line="300" w:lineRule="atLeast"/>
        <w:ind w:right="58"/>
        <w:jc w:val="both"/>
        <w:rPr>
          <w:rFonts w:ascii="Calibri" w:eastAsia="Calibri" w:hAnsi="Calibri" w:cs="Arial"/>
          <w:iCs/>
        </w:rPr>
      </w:pPr>
    </w:p>
    <w:p w14:paraId="3780C242" w14:textId="61A92D2D" w:rsidR="00DB524A" w:rsidRDefault="00DB524A" w:rsidP="00D57500">
      <w:pPr>
        <w:snapToGrid w:val="0"/>
        <w:spacing w:line="300" w:lineRule="atLeast"/>
        <w:ind w:right="58"/>
        <w:jc w:val="both"/>
        <w:rPr>
          <w:rFonts w:ascii="Calibri" w:eastAsia="Calibri" w:hAnsi="Calibri" w:cs="Arial"/>
          <w:iCs/>
        </w:rPr>
      </w:pPr>
    </w:p>
    <w:p w14:paraId="3236F0F7" w14:textId="13CAA7C3" w:rsidR="00DB524A" w:rsidRDefault="00DB524A" w:rsidP="00D57500">
      <w:pPr>
        <w:snapToGrid w:val="0"/>
        <w:spacing w:line="300" w:lineRule="atLeast"/>
        <w:ind w:right="58"/>
        <w:jc w:val="both"/>
        <w:rPr>
          <w:rFonts w:ascii="Calibri" w:eastAsia="Calibri" w:hAnsi="Calibri" w:cs="Arial"/>
          <w:iCs/>
        </w:rPr>
      </w:pPr>
    </w:p>
    <w:p w14:paraId="6B051DE3" w14:textId="6092A494" w:rsidR="00DB524A" w:rsidRDefault="00A93782" w:rsidP="00D57500">
      <w:pPr>
        <w:snapToGrid w:val="0"/>
        <w:spacing w:line="300" w:lineRule="atLeast"/>
        <w:ind w:right="58"/>
        <w:jc w:val="both"/>
        <w:rPr>
          <w:rFonts w:ascii="Calibri" w:eastAsia="Calibri" w:hAnsi="Calibri" w:cs="Arial"/>
          <w:iCs/>
        </w:rPr>
      </w:pPr>
      <w:r>
        <w:rPr>
          <w:rFonts w:cstheme="minorHAnsi"/>
          <w:noProof/>
          <w:color w:val="000000"/>
        </w:rPr>
        <w:drawing>
          <wp:anchor distT="0" distB="0" distL="114300" distR="114300" simplePos="0" relativeHeight="251671552" behindDoc="0" locked="0" layoutInCell="1" allowOverlap="1" wp14:anchorId="42E7B591" wp14:editId="5026E361">
            <wp:simplePos x="0" y="0"/>
            <wp:positionH relativeFrom="margin">
              <wp:align>left</wp:align>
            </wp:positionH>
            <wp:positionV relativeFrom="paragraph">
              <wp:posOffset>24765</wp:posOffset>
            </wp:positionV>
            <wp:extent cx="4132385" cy="4229864"/>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3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2385" cy="4229864"/>
                    </a:xfrm>
                    <a:prstGeom prst="rect">
                      <a:avLst/>
                    </a:prstGeom>
                  </pic:spPr>
                </pic:pic>
              </a:graphicData>
            </a:graphic>
            <wp14:sizeRelH relativeFrom="page">
              <wp14:pctWidth>0</wp14:pctWidth>
            </wp14:sizeRelH>
            <wp14:sizeRelV relativeFrom="page">
              <wp14:pctHeight>0</wp14:pctHeight>
            </wp14:sizeRelV>
          </wp:anchor>
        </w:drawing>
      </w:r>
    </w:p>
    <w:p w14:paraId="64570C64" w14:textId="7A8341AD" w:rsidR="00DB524A" w:rsidRDefault="00DB524A" w:rsidP="00D57500">
      <w:pPr>
        <w:snapToGrid w:val="0"/>
        <w:spacing w:line="300" w:lineRule="atLeast"/>
        <w:ind w:right="58"/>
        <w:jc w:val="both"/>
        <w:rPr>
          <w:rFonts w:ascii="Calibri" w:eastAsia="Calibri" w:hAnsi="Calibri" w:cs="Arial"/>
          <w:iCs/>
        </w:rPr>
      </w:pPr>
    </w:p>
    <w:p w14:paraId="187B7286" w14:textId="52E54F14" w:rsidR="00DB524A" w:rsidRDefault="00DB524A" w:rsidP="00D57500">
      <w:pPr>
        <w:snapToGrid w:val="0"/>
        <w:spacing w:line="300" w:lineRule="atLeast"/>
        <w:ind w:right="58"/>
        <w:jc w:val="both"/>
        <w:rPr>
          <w:rFonts w:ascii="Calibri" w:eastAsia="Calibri" w:hAnsi="Calibri" w:cs="Arial"/>
          <w:iCs/>
        </w:rPr>
      </w:pPr>
    </w:p>
    <w:p w14:paraId="42178849" w14:textId="1BD42014" w:rsidR="00DB524A" w:rsidRDefault="00DB524A" w:rsidP="00D57500">
      <w:pPr>
        <w:snapToGrid w:val="0"/>
        <w:spacing w:line="300" w:lineRule="atLeast"/>
        <w:ind w:right="58"/>
        <w:jc w:val="both"/>
        <w:rPr>
          <w:rFonts w:ascii="Calibri" w:eastAsia="Calibri" w:hAnsi="Calibri" w:cs="Arial"/>
          <w:iCs/>
        </w:rPr>
      </w:pPr>
    </w:p>
    <w:p w14:paraId="33DF64A6" w14:textId="1C2515CA" w:rsidR="00DB524A" w:rsidRDefault="00DB524A" w:rsidP="00D57500">
      <w:pPr>
        <w:snapToGrid w:val="0"/>
        <w:spacing w:line="300" w:lineRule="atLeast"/>
        <w:ind w:right="58"/>
        <w:jc w:val="both"/>
        <w:rPr>
          <w:rFonts w:ascii="Calibri" w:eastAsia="Calibri" w:hAnsi="Calibri" w:cs="Arial"/>
          <w:iCs/>
        </w:rPr>
      </w:pPr>
    </w:p>
    <w:p w14:paraId="55C1A5EC" w14:textId="010729C7" w:rsidR="00DB524A" w:rsidRDefault="00DB524A" w:rsidP="00D57500">
      <w:pPr>
        <w:snapToGrid w:val="0"/>
        <w:spacing w:line="300" w:lineRule="atLeast"/>
        <w:ind w:right="58"/>
        <w:jc w:val="both"/>
        <w:rPr>
          <w:rFonts w:ascii="Calibri" w:eastAsia="Calibri" w:hAnsi="Calibri" w:cs="Arial"/>
          <w:iCs/>
        </w:rPr>
      </w:pPr>
    </w:p>
    <w:p w14:paraId="0ADA5F02" w14:textId="767B8D8A" w:rsidR="00DB524A" w:rsidRDefault="00DB524A" w:rsidP="00D57500">
      <w:pPr>
        <w:snapToGrid w:val="0"/>
        <w:spacing w:line="300" w:lineRule="atLeast"/>
        <w:ind w:right="58"/>
        <w:jc w:val="both"/>
        <w:rPr>
          <w:rFonts w:ascii="Calibri" w:eastAsia="Calibri" w:hAnsi="Calibri" w:cs="Arial"/>
          <w:iCs/>
        </w:rPr>
      </w:pPr>
    </w:p>
    <w:p w14:paraId="7CF1ED37" w14:textId="682645CC" w:rsidR="00DB524A" w:rsidRDefault="00DB524A" w:rsidP="00D57500">
      <w:pPr>
        <w:snapToGrid w:val="0"/>
        <w:spacing w:line="300" w:lineRule="atLeast"/>
        <w:ind w:right="58"/>
        <w:jc w:val="both"/>
        <w:rPr>
          <w:rFonts w:ascii="Calibri" w:eastAsia="Calibri" w:hAnsi="Calibri" w:cs="Arial"/>
          <w:iCs/>
        </w:rPr>
      </w:pPr>
    </w:p>
    <w:p w14:paraId="1F5095D4" w14:textId="71909D03" w:rsidR="00DB524A" w:rsidRDefault="00DB524A" w:rsidP="00D57500">
      <w:pPr>
        <w:snapToGrid w:val="0"/>
        <w:spacing w:line="300" w:lineRule="atLeast"/>
        <w:ind w:right="58"/>
        <w:jc w:val="both"/>
        <w:rPr>
          <w:rFonts w:ascii="Calibri" w:eastAsia="Calibri" w:hAnsi="Calibri" w:cs="Arial"/>
          <w:iCs/>
        </w:rPr>
      </w:pPr>
    </w:p>
    <w:p w14:paraId="53E4625E" w14:textId="7B9E87BC" w:rsidR="00DB524A" w:rsidRDefault="00DB524A" w:rsidP="00D57500">
      <w:pPr>
        <w:snapToGrid w:val="0"/>
        <w:spacing w:line="300" w:lineRule="atLeast"/>
        <w:ind w:right="58"/>
        <w:jc w:val="both"/>
        <w:rPr>
          <w:rFonts w:ascii="Calibri" w:eastAsia="Calibri" w:hAnsi="Calibri" w:cs="Arial"/>
          <w:iCs/>
        </w:rPr>
      </w:pPr>
    </w:p>
    <w:p w14:paraId="0BCA4477" w14:textId="69B144CC" w:rsidR="00DB524A" w:rsidRDefault="00DB524A" w:rsidP="00D57500">
      <w:pPr>
        <w:snapToGrid w:val="0"/>
        <w:spacing w:line="300" w:lineRule="atLeast"/>
        <w:ind w:right="58"/>
        <w:jc w:val="both"/>
        <w:rPr>
          <w:rFonts w:ascii="Calibri" w:eastAsia="Calibri" w:hAnsi="Calibri" w:cs="Arial"/>
          <w:iCs/>
        </w:rPr>
      </w:pPr>
    </w:p>
    <w:p w14:paraId="50A92F75" w14:textId="058E842F" w:rsidR="00DB524A" w:rsidRDefault="00DB524A" w:rsidP="00D57500">
      <w:pPr>
        <w:snapToGrid w:val="0"/>
        <w:spacing w:line="300" w:lineRule="atLeast"/>
        <w:ind w:right="58"/>
        <w:jc w:val="both"/>
        <w:rPr>
          <w:rFonts w:ascii="Calibri" w:eastAsia="Calibri" w:hAnsi="Calibri" w:cs="Arial"/>
          <w:iCs/>
        </w:rPr>
      </w:pPr>
    </w:p>
    <w:p w14:paraId="4771A909" w14:textId="6E6E8D51" w:rsidR="00DB524A" w:rsidRDefault="00DB524A" w:rsidP="00D57500">
      <w:pPr>
        <w:snapToGrid w:val="0"/>
        <w:spacing w:line="300" w:lineRule="atLeast"/>
        <w:ind w:right="58"/>
        <w:jc w:val="both"/>
        <w:rPr>
          <w:rFonts w:ascii="Calibri" w:eastAsia="Calibri" w:hAnsi="Calibri" w:cs="Arial"/>
          <w:iCs/>
        </w:rPr>
      </w:pPr>
    </w:p>
    <w:p w14:paraId="22304E78" w14:textId="323F16C1" w:rsidR="00DB524A" w:rsidRDefault="00DB524A" w:rsidP="00D57500">
      <w:pPr>
        <w:snapToGrid w:val="0"/>
        <w:spacing w:line="300" w:lineRule="atLeast"/>
        <w:ind w:right="58"/>
        <w:jc w:val="both"/>
        <w:rPr>
          <w:rFonts w:ascii="Calibri" w:eastAsia="Calibri" w:hAnsi="Calibri" w:cs="Arial"/>
          <w:iCs/>
        </w:rPr>
      </w:pPr>
    </w:p>
    <w:p w14:paraId="3958B6B1" w14:textId="1B657035" w:rsidR="00DB524A" w:rsidRDefault="00DB524A" w:rsidP="00D57500">
      <w:pPr>
        <w:snapToGrid w:val="0"/>
        <w:spacing w:line="300" w:lineRule="atLeast"/>
        <w:ind w:right="58"/>
        <w:jc w:val="both"/>
        <w:rPr>
          <w:rFonts w:ascii="Calibri" w:eastAsia="Calibri" w:hAnsi="Calibri" w:cs="Arial"/>
          <w:iCs/>
        </w:rPr>
      </w:pPr>
    </w:p>
    <w:p w14:paraId="2CAC08F6" w14:textId="2F9D2A30" w:rsidR="00DB524A" w:rsidRDefault="00DB524A" w:rsidP="00D57500">
      <w:pPr>
        <w:pStyle w:val="Kopfzeile"/>
        <w:tabs>
          <w:tab w:val="left" w:pos="708"/>
        </w:tabs>
        <w:jc w:val="both"/>
        <w:rPr>
          <w:rFonts w:asciiTheme="minorHAnsi" w:hAnsiTheme="minorHAnsi" w:cstheme="minorHAnsi"/>
          <w:color w:val="000000"/>
          <w:sz w:val="22"/>
          <w:szCs w:val="22"/>
        </w:rPr>
      </w:pPr>
    </w:p>
    <w:p w14:paraId="469B1F4B" w14:textId="77777777" w:rsidR="00D57500" w:rsidRPr="00D57500" w:rsidRDefault="00D57500" w:rsidP="00D57500">
      <w:pPr>
        <w:pStyle w:val="Kopfzeile"/>
        <w:tabs>
          <w:tab w:val="left" w:pos="708"/>
        </w:tabs>
        <w:jc w:val="both"/>
        <w:rPr>
          <w:rFonts w:asciiTheme="minorHAnsi" w:hAnsiTheme="minorHAnsi" w:cstheme="minorHAnsi"/>
          <w:color w:val="000000"/>
          <w:sz w:val="22"/>
          <w:szCs w:val="22"/>
        </w:rPr>
      </w:pPr>
      <w:r w:rsidRPr="00D57500">
        <w:rPr>
          <w:rFonts w:asciiTheme="minorHAnsi" w:hAnsiTheme="minorHAnsi" w:cstheme="minorHAnsi"/>
          <w:color w:val="000000"/>
          <w:sz w:val="22"/>
          <w:szCs w:val="22"/>
        </w:rPr>
        <w:t>Foto: Warrlich/20</w:t>
      </w:r>
      <w:r w:rsidR="006C2504">
        <w:rPr>
          <w:rFonts w:asciiTheme="minorHAnsi" w:hAnsiTheme="minorHAnsi" w:cstheme="minorHAnsi"/>
          <w:color w:val="000000"/>
          <w:sz w:val="22"/>
          <w:szCs w:val="22"/>
        </w:rPr>
        <w:t>20</w:t>
      </w:r>
    </w:p>
    <w:p w14:paraId="480C4C26" w14:textId="77777777" w:rsidR="00D57500" w:rsidRDefault="00D57500" w:rsidP="00D57500">
      <w:pPr>
        <w:pStyle w:val="Kopfzeile"/>
        <w:tabs>
          <w:tab w:val="left" w:pos="708"/>
        </w:tabs>
        <w:jc w:val="both"/>
        <w:rPr>
          <w:rFonts w:cs="Arial"/>
          <w:color w:val="000000"/>
          <w:sz w:val="22"/>
          <w:szCs w:val="22"/>
        </w:rPr>
      </w:pPr>
    </w:p>
    <w:p w14:paraId="1AD227B9" w14:textId="5233687F" w:rsidR="00D57500" w:rsidRPr="00493C12" w:rsidRDefault="007F2D27" w:rsidP="00B4335E">
      <w:pPr>
        <w:snapToGrid w:val="0"/>
        <w:spacing w:line="300" w:lineRule="atLeast"/>
        <w:ind w:right="58"/>
        <w:jc w:val="both"/>
        <w:rPr>
          <w:rFonts w:cstheme="minorHAnsi"/>
          <w:sz w:val="24"/>
          <w:szCs w:val="24"/>
        </w:rPr>
      </w:pPr>
      <w:r w:rsidRPr="00493C12">
        <w:rPr>
          <w:rFonts w:cs="Arial"/>
          <w:iCs/>
          <w:sz w:val="24"/>
          <w:szCs w:val="24"/>
        </w:rPr>
        <w:t xml:space="preserve">Die neuen </w:t>
      </w:r>
      <w:r w:rsidR="00B4335E" w:rsidRPr="00493C12">
        <w:rPr>
          <w:rFonts w:cs="Arial"/>
          <w:sz w:val="24"/>
          <w:szCs w:val="24"/>
        </w:rPr>
        <w:t>FLAMAX</w:t>
      </w:r>
      <w:r w:rsidR="00B4335E" w:rsidRPr="00493C12">
        <w:rPr>
          <w:rFonts w:cstheme="minorHAnsi"/>
          <w:iCs/>
          <w:sz w:val="24"/>
          <w:szCs w:val="24"/>
        </w:rPr>
        <w:t xml:space="preserve">™ </w:t>
      </w:r>
      <w:r w:rsidRPr="00493C12">
        <w:rPr>
          <w:rFonts w:cstheme="minorHAnsi"/>
          <w:iCs/>
          <w:sz w:val="24"/>
          <w:szCs w:val="24"/>
        </w:rPr>
        <w:t xml:space="preserve">Feuer-Tabs überzeugen durch 100 Prozent </w:t>
      </w:r>
      <w:r w:rsidR="00C74BD1" w:rsidRPr="00493C12">
        <w:rPr>
          <w:rFonts w:cstheme="minorHAnsi"/>
          <w:iCs/>
          <w:sz w:val="24"/>
          <w:szCs w:val="24"/>
        </w:rPr>
        <w:t xml:space="preserve">vegane </w:t>
      </w:r>
      <w:r w:rsidRPr="00493C12">
        <w:rPr>
          <w:rFonts w:cstheme="minorHAnsi"/>
          <w:iCs/>
          <w:sz w:val="24"/>
          <w:szCs w:val="24"/>
        </w:rPr>
        <w:t>Ökoquali</w:t>
      </w:r>
      <w:r w:rsidR="00493C12">
        <w:rPr>
          <w:rFonts w:cstheme="minorHAnsi"/>
          <w:iCs/>
          <w:sz w:val="24"/>
          <w:szCs w:val="24"/>
        </w:rPr>
        <w:t>tät, denn</w:t>
      </w:r>
      <w:r w:rsidR="00C74BD1" w:rsidRPr="00493C12">
        <w:rPr>
          <w:rFonts w:cstheme="minorHAnsi"/>
          <w:iCs/>
          <w:sz w:val="24"/>
          <w:szCs w:val="24"/>
        </w:rPr>
        <w:t xml:space="preserve"> </w:t>
      </w:r>
      <w:r w:rsidR="00C74BD1" w:rsidRPr="00493C12">
        <w:rPr>
          <w:rFonts w:cstheme="minorHAnsi"/>
          <w:iCs/>
          <w:sz w:val="24"/>
          <w:szCs w:val="24"/>
        </w:rPr>
        <w:t>Erdöl, Palmöl und Paraffin</w:t>
      </w:r>
      <w:r w:rsidR="00C74BD1" w:rsidRPr="00493C12">
        <w:rPr>
          <w:rFonts w:cstheme="minorHAnsi"/>
          <w:iCs/>
          <w:sz w:val="24"/>
          <w:szCs w:val="24"/>
        </w:rPr>
        <w:t xml:space="preserve"> sucht man </w:t>
      </w:r>
      <w:r w:rsidR="00493C12">
        <w:rPr>
          <w:rFonts w:cstheme="minorHAnsi"/>
          <w:iCs/>
          <w:sz w:val="24"/>
          <w:szCs w:val="24"/>
        </w:rPr>
        <w:t xml:space="preserve">bei den Bestandteilen </w:t>
      </w:r>
      <w:r w:rsidR="00C74BD1" w:rsidRPr="00493C12">
        <w:rPr>
          <w:rFonts w:cstheme="minorHAnsi"/>
          <w:iCs/>
          <w:sz w:val="24"/>
          <w:szCs w:val="24"/>
        </w:rPr>
        <w:t>vergebens</w:t>
      </w:r>
      <w:r w:rsidR="00493C12">
        <w:rPr>
          <w:rFonts w:cstheme="minorHAnsi"/>
          <w:iCs/>
          <w:sz w:val="24"/>
          <w:szCs w:val="24"/>
        </w:rPr>
        <w:t xml:space="preserve">. </w:t>
      </w:r>
      <w:r w:rsidR="00C74BD1" w:rsidRPr="00493C12">
        <w:rPr>
          <w:rFonts w:cstheme="minorHAnsi"/>
          <w:iCs/>
          <w:sz w:val="24"/>
          <w:szCs w:val="24"/>
        </w:rPr>
        <w:t>Die Anzünder bestehen</w:t>
      </w:r>
      <w:r w:rsidR="00493C12">
        <w:rPr>
          <w:rFonts w:cstheme="minorHAnsi"/>
          <w:iCs/>
          <w:sz w:val="24"/>
          <w:szCs w:val="24"/>
        </w:rPr>
        <w:t xml:space="preserve"> „nur“</w:t>
      </w:r>
      <w:r w:rsidR="00C74BD1" w:rsidRPr="00493C12">
        <w:rPr>
          <w:rFonts w:cstheme="minorHAnsi"/>
          <w:iCs/>
          <w:sz w:val="24"/>
          <w:szCs w:val="24"/>
        </w:rPr>
        <w:t xml:space="preserve"> aus Holzspänen und reinem Pflanzenöl und </w:t>
      </w:r>
      <w:r w:rsidR="00493C12" w:rsidRPr="00493C12">
        <w:rPr>
          <w:rFonts w:cstheme="minorHAnsi"/>
          <w:iCs/>
          <w:sz w:val="24"/>
          <w:szCs w:val="24"/>
        </w:rPr>
        <w:t>entwickeln aus dieser optimalen Mischung ihre</w:t>
      </w:r>
      <w:r w:rsidR="00C74BD1" w:rsidRPr="00493C12">
        <w:rPr>
          <w:rFonts w:cstheme="minorHAnsi"/>
          <w:iCs/>
          <w:sz w:val="24"/>
          <w:szCs w:val="24"/>
        </w:rPr>
        <w:t xml:space="preserve"> enorme Brennstärke</w:t>
      </w:r>
      <w:r w:rsidR="00493C12" w:rsidRPr="00493C12">
        <w:rPr>
          <w:rFonts w:cstheme="minorHAnsi"/>
          <w:iCs/>
          <w:sz w:val="24"/>
          <w:szCs w:val="24"/>
        </w:rPr>
        <w:t>. R</w:t>
      </w:r>
      <w:r w:rsidRPr="00493C12">
        <w:rPr>
          <w:rFonts w:cstheme="minorHAnsi"/>
          <w:iCs/>
          <w:sz w:val="24"/>
          <w:szCs w:val="24"/>
        </w:rPr>
        <w:t xml:space="preserve">und 12 Minuten brennt jedes einzelne Feuer-Tab und man kann damit sämtliche Arten von Holzfeuer sicher und schnell entfachen. Die </w:t>
      </w:r>
      <w:r w:rsidRPr="00493C12">
        <w:rPr>
          <w:rFonts w:cs="Arial"/>
          <w:sz w:val="24"/>
          <w:szCs w:val="24"/>
        </w:rPr>
        <w:t>FLAMAX</w:t>
      </w:r>
      <w:r w:rsidRPr="00493C12">
        <w:rPr>
          <w:rFonts w:cstheme="minorHAnsi"/>
          <w:iCs/>
          <w:sz w:val="24"/>
          <w:szCs w:val="24"/>
        </w:rPr>
        <w:t xml:space="preserve">™ Feuer-Tabs lassen sich an einer schrägen Anzündkante bequem anzünden und verbrennten völlig geruchsfrei und sauber. </w:t>
      </w:r>
      <w:r w:rsidR="00493C12">
        <w:rPr>
          <w:rFonts w:cstheme="minorHAnsi"/>
          <w:iCs/>
          <w:sz w:val="24"/>
          <w:szCs w:val="24"/>
        </w:rPr>
        <w:t xml:space="preserve">                                                                                              </w:t>
      </w:r>
      <w:r w:rsidR="003B1A5B" w:rsidRPr="00493C12">
        <w:rPr>
          <w:rFonts w:cstheme="minorHAnsi"/>
          <w:iCs/>
          <w:sz w:val="24"/>
          <w:szCs w:val="24"/>
        </w:rPr>
        <w:t>(Warrli</w:t>
      </w:r>
      <w:r w:rsidR="00D57500" w:rsidRPr="00493C12">
        <w:rPr>
          <w:rFonts w:cstheme="minorHAnsi"/>
          <w:sz w:val="24"/>
          <w:szCs w:val="24"/>
        </w:rPr>
        <w:t>ch)</w:t>
      </w:r>
    </w:p>
    <w:p w14:paraId="0B4A967D" w14:textId="77777777" w:rsidR="00B4335E" w:rsidRDefault="00B4335E" w:rsidP="00E029BB">
      <w:pPr>
        <w:snapToGrid w:val="0"/>
        <w:spacing w:line="300" w:lineRule="atLeast"/>
        <w:ind w:right="58"/>
        <w:rPr>
          <w:color w:val="000000"/>
        </w:rPr>
      </w:pPr>
    </w:p>
    <w:p w14:paraId="477BE851" w14:textId="3959B8A2" w:rsidR="00D57500" w:rsidRDefault="00D57500" w:rsidP="00E029BB">
      <w:pPr>
        <w:snapToGrid w:val="0"/>
        <w:spacing w:line="300" w:lineRule="atLeast"/>
        <w:ind w:right="58"/>
        <w:rPr>
          <w:rFonts w:cs="Arial"/>
        </w:rPr>
      </w:pPr>
      <w:r>
        <w:rPr>
          <w:rFonts w:cs="Arial"/>
          <w:noProof/>
          <w:sz w:val="18"/>
          <w:szCs w:val="18"/>
          <w:lang w:eastAsia="de-DE"/>
        </w:rPr>
        <w:drawing>
          <wp:anchor distT="0" distB="0" distL="114300" distR="114300" simplePos="0" relativeHeight="251670528" behindDoc="0" locked="0" layoutInCell="1" allowOverlap="1" wp14:anchorId="7CA28597" wp14:editId="01EBEE64">
            <wp:simplePos x="0" y="0"/>
            <wp:positionH relativeFrom="column">
              <wp:posOffset>4373245</wp:posOffset>
            </wp:positionH>
            <wp:positionV relativeFrom="paragraph">
              <wp:posOffset>31750</wp:posOffset>
            </wp:positionV>
            <wp:extent cx="580390" cy="584835"/>
            <wp:effectExtent l="0" t="0" r="0" b="5715"/>
            <wp:wrapNone/>
            <wp:docPr id="8"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10" cstate="print"/>
                    <a:srcRect/>
                    <a:stretch>
                      <a:fillRect/>
                    </a:stretch>
                  </pic:blipFill>
                  <pic:spPr bwMode="auto">
                    <a:xfrm>
                      <a:off x="0" y="0"/>
                      <a:ext cx="580390" cy="584835"/>
                    </a:xfrm>
                    <a:prstGeom prst="rect">
                      <a:avLst/>
                    </a:prstGeom>
                    <a:noFill/>
                    <a:ln w="9525">
                      <a:noFill/>
                      <a:miter lim="800000"/>
                      <a:headEnd/>
                      <a:tailEnd/>
                    </a:ln>
                  </pic:spPr>
                </pic:pic>
              </a:graphicData>
            </a:graphic>
          </wp:anchor>
        </w:drawing>
      </w:r>
      <w:r>
        <w:rPr>
          <w:color w:val="000000"/>
        </w:rPr>
        <w:t xml:space="preserve">Text </w:t>
      </w:r>
      <w:r>
        <w:rPr>
          <w:rFonts w:cstheme="minorHAnsi"/>
        </w:rPr>
        <w:t xml:space="preserve">ca. </w:t>
      </w:r>
      <w:r w:rsidR="006B21F5">
        <w:rPr>
          <w:rFonts w:cstheme="minorHAnsi"/>
        </w:rPr>
        <w:t>1</w:t>
      </w:r>
      <w:r w:rsidR="00493C12">
        <w:rPr>
          <w:rFonts w:cstheme="minorHAnsi"/>
        </w:rPr>
        <w:t>.812</w:t>
      </w:r>
      <w:bookmarkStart w:id="0" w:name="_GoBack"/>
      <w:bookmarkEnd w:id="0"/>
      <w:r>
        <w:rPr>
          <w:rFonts w:cstheme="minorHAnsi"/>
        </w:rPr>
        <w:t xml:space="preserve"> Zeichen, Abdruck honorarfrei * Beleg erbeten</w:t>
      </w:r>
    </w:p>
    <w:p w14:paraId="778C3A06" w14:textId="77777777" w:rsidR="00A04205" w:rsidRDefault="00D57500" w:rsidP="00D57500">
      <w:pPr>
        <w:spacing w:line="300" w:lineRule="atLeast"/>
        <w:jc w:val="both"/>
        <w:rPr>
          <w:color w:val="000000"/>
        </w:rPr>
      </w:pPr>
      <w:r w:rsidRPr="00DD1E3B">
        <w:rPr>
          <w:rFonts w:ascii="Calibri" w:eastAsia="Calibri" w:hAnsi="Calibri" w:cs="Arial"/>
        </w:rPr>
        <w:t>Mehr Inf</w:t>
      </w:r>
      <w:r>
        <w:rPr>
          <w:rFonts w:ascii="Calibri" w:eastAsia="Calibri" w:hAnsi="Calibri" w:cs="Arial"/>
        </w:rPr>
        <w:t xml:space="preserve">ormationen unter </w:t>
      </w:r>
      <w:hyperlink r:id="rId11" w:history="1">
        <w:r w:rsidRPr="00997853">
          <w:rPr>
            <w:rStyle w:val="Hyperlink"/>
            <w:rFonts w:ascii="Calibri" w:eastAsia="Calibri" w:hAnsi="Calibri" w:cs="Arial"/>
          </w:rPr>
          <w:t>www.warrlich.eu</w:t>
        </w:r>
      </w:hyperlink>
    </w:p>
    <w:sectPr w:rsidR="00A04205" w:rsidSect="0035334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E722" w14:textId="77777777" w:rsidR="00327959" w:rsidRDefault="00327959" w:rsidP="00E72E5C">
      <w:pPr>
        <w:spacing w:after="0" w:line="240" w:lineRule="auto"/>
      </w:pPr>
      <w:r>
        <w:separator/>
      </w:r>
    </w:p>
  </w:endnote>
  <w:endnote w:type="continuationSeparator" w:id="0">
    <w:p w14:paraId="574F98C1" w14:textId="77777777" w:rsidR="00327959" w:rsidRDefault="00327959"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A4A1" w14:textId="77777777" w:rsidR="00E72E5C" w:rsidRDefault="00DD1E3B" w:rsidP="00E72E5C">
    <w:pPr>
      <w:pStyle w:val="Fuzeile"/>
      <w:jc w:val="center"/>
      <w:rPr>
        <w:sz w:val="18"/>
        <w:szCs w:val="18"/>
      </w:rPr>
    </w:pPr>
    <w:r>
      <w:rPr>
        <w:sz w:val="18"/>
        <w:szCs w:val="18"/>
      </w:rPr>
      <w:t>Carl Warrlich GmbH</w:t>
    </w:r>
  </w:p>
  <w:p w14:paraId="676A7D9E" w14:textId="77777777" w:rsidR="00DD1E3B" w:rsidRDefault="00DD1E3B" w:rsidP="00E72E5C">
    <w:pPr>
      <w:pStyle w:val="Fuzeile"/>
      <w:jc w:val="center"/>
      <w:rPr>
        <w:sz w:val="18"/>
        <w:szCs w:val="18"/>
      </w:rPr>
    </w:pPr>
    <w:r>
      <w:rPr>
        <w:sz w:val="18"/>
        <w:szCs w:val="18"/>
      </w:rPr>
      <w:t>Falkener Landstraße 9, 99830 Treffurt</w:t>
    </w:r>
  </w:p>
  <w:p w14:paraId="7B61FB06" w14:textId="77777777" w:rsidR="00DD1E3B" w:rsidRDefault="00DD1E3B" w:rsidP="00E72E5C">
    <w:pPr>
      <w:pStyle w:val="Fuzeile"/>
      <w:jc w:val="center"/>
      <w:rPr>
        <w:sz w:val="18"/>
        <w:szCs w:val="18"/>
      </w:rPr>
    </w:pPr>
    <w:r>
      <w:rPr>
        <w:sz w:val="18"/>
        <w:szCs w:val="18"/>
      </w:rPr>
      <w:t>Telefon +49 (0) 3 69 23/529-0</w:t>
    </w:r>
  </w:p>
  <w:p w14:paraId="78E81335" w14:textId="77777777" w:rsidR="00E72E5C" w:rsidRPr="00E72E5C" w:rsidRDefault="00517B11" w:rsidP="00517B11">
    <w:pPr>
      <w:pStyle w:val="Fuzeile"/>
      <w:jc w:val="center"/>
      <w:rPr>
        <w:color w:val="262626" w:themeColor="text1" w:themeTint="D9"/>
      </w:rPr>
    </w:pPr>
    <w:r>
      <w:rPr>
        <w:sz w:val="18"/>
        <w:szCs w:val="18"/>
      </w:rPr>
      <w:t>E-Mail: carl@warrlich.eu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E1426" w14:textId="77777777" w:rsidR="00327959" w:rsidRDefault="00327959" w:rsidP="00E72E5C">
      <w:pPr>
        <w:spacing w:after="0" w:line="240" w:lineRule="auto"/>
      </w:pPr>
      <w:r>
        <w:separator/>
      </w:r>
    </w:p>
  </w:footnote>
  <w:footnote w:type="continuationSeparator" w:id="0">
    <w:p w14:paraId="3E579713" w14:textId="77777777" w:rsidR="00327959" w:rsidRDefault="00327959"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1124"/>
    <w:rsid w:val="00003DA8"/>
    <w:rsid w:val="00005328"/>
    <w:rsid w:val="000102E0"/>
    <w:rsid w:val="000134C7"/>
    <w:rsid w:val="00020814"/>
    <w:rsid w:val="00030304"/>
    <w:rsid w:val="000365CF"/>
    <w:rsid w:val="00044EC8"/>
    <w:rsid w:val="00060239"/>
    <w:rsid w:val="00061461"/>
    <w:rsid w:val="00072FF3"/>
    <w:rsid w:val="000762AE"/>
    <w:rsid w:val="0009311B"/>
    <w:rsid w:val="000B7241"/>
    <w:rsid w:val="000C354E"/>
    <w:rsid w:val="000D220E"/>
    <w:rsid w:val="000D47B9"/>
    <w:rsid w:val="000E3884"/>
    <w:rsid w:val="000F3C75"/>
    <w:rsid w:val="000F772A"/>
    <w:rsid w:val="00102480"/>
    <w:rsid w:val="001043A9"/>
    <w:rsid w:val="001044D2"/>
    <w:rsid w:val="00106C87"/>
    <w:rsid w:val="001170D0"/>
    <w:rsid w:val="00124833"/>
    <w:rsid w:val="0013084D"/>
    <w:rsid w:val="0014317F"/>
    <w:rsid w:val="00146A2A"/>
    <w:rsid w:val="00146AB0"/>
    <w:rsid w:val="00153FC4"/>
    <w:rsid w:val="001613CC"/>
    <w:rsid w:val="00161941"/>
    <w:rsid w:val="00167B37"/>
    <w:rsid w:val="001731AB"/>
    <w:rsid w:val="001768C2"/>
    <w:rsid w:val="001923B1"/>
    <w:rsid w:val="001D1FB2"/>
    <w:rsid w:val="001D52D3"/>
    <w:rsid w:val="001D787A"/>
    <w:rsid w:val="001D7CF1"/>
    <w:rsid w:val="001E48B2"/>
    <w:rsid w:val="001F1CE9"/>
    <w:rsid w:val="00203204"/>
    <w:rsid w:val="00205A8A"/>
    <w:rsid w:val="00210D4F"/>
    <w:rsid w:val="0021408D"/>
    <w:rsid w:val="00214A1F"/>
    <w:rsid w:val="00214F94"/>
    <w:rsid w:val="00234E08"/>
    <w:rsid w:val="00261217"/>
    <w:rsid w:val="00265DBA"/>
    <w:rsid w:val="00286F9D"/>
    <w:rsid w:val="002914BA"/>
    <w:rsid w:val="002931F4"/>
    <w:rsid w:val="00297339"/>
    <w:rsid w:val="002A01BC"/>
    <w:rsid w:val="002B5E60"/>
    <w:rsid w:val="002B7FA6"/>
    <w:rsid w:val="002D15BE"/>
    <w:rsid w:val="002F6175"/>
    <w:rsid w:val="00317840"/>
    <w:rsid w:val="00327959"/>
    <w:rsid w:val="00336166"/>
    <w:rsid w:val="0035334C"/>
    <w:rsid w:val="00367A25"/>
    <w:rsid w:val="0037304E"/>
    <w:rsid w:val="0038728C"/>
    <w:rsid w:val="003937C8"/>
    <w:rsid w:val="003B086E"/>
    <w:rsid w:val="003B1A5B"/>
    <w:rsid w:val="003B5EAA"/>
    <w:rsid w:val="003C1535"/>
    <w:rsid w:val="003E0B71"/>
    <w:rsid w:val="003F0F7C"/>
    <w:rsid w:val="003F2AC7"/>
    <w:rsid w:val="003F69BB"/>
    <w:rsid w:val="004237B4"/>
    <w:rsid w:val="004631AB"/>
    <w:rsid w:val="0046676F"/>
    <w:rsid w:val="00470122"/>
    <w:rsid w:val="004831CA"/>
    <w:rsid w:val="0048663E"/>
    <w:rsid w:val="00487E6C"/>
    <w:rsid w:val="00493C12"/>
    <w:rsid w:val="004A2B54"/>
    <w:rsid w:val="004C173A"/>
    <w:rsid w:val="004F1C13"/>
    <w:rsid w:val="004F22AB"/>
    <w:rsid w:val="004F4FE0"/>
    <w:rsid w:val="004F7F5A"/>
    <w:rsid w:val="00500FA9"/>
    <w:rsid w:val="005116EE"/>
    <w:rsid w:val="00511B49"/>
    <w:rsid w:val="0051210A"/>
    <w:rsid w:val="00516254"/>
    <w:rsid w:val="00517B11"/>
    <w:rsid w:val="0052593A"/>
    <w:rsid w:val="00534FF2"/>
    <w:rsid w:val="00540D50"/>
    <w:rsid w:val="00544E48"/>
    <w:rsid w:val="0055187E"/>
    <w:rsid w:val="0056682C"/>
    <w:rsid w:val="00574C3E"/>
    <w:rsid w:val="0058238F"/>
    <w:rsid w:val="00592072"/>
    <w:rsid w:val="005921F6"/>
    <w:rsid w:val="005A782B"/>
    <w:rsid w:val="005A7A5E"/>
    <w:rsid w:val="005C1A3D"/>
    <w:rsid w:val="005C533D"/>
    <w:rsid w:val="005E0217"/>
    <w:rsid w:val="005E1BFB"/>
    <w:rsid w:val="00606195"/>
    <w:rsid w:val="00613EA3"/>
    <w:rsid w:val="00617490"/>
    <w:rsid w:val="006206F6"/>
    <w:rsid w:val="006519B0"/>
    <w:rsid w:val="00664883"/>
    <w:rsid w:val="0067432D"/>
    <w:rsid w:val="00676CB7"/>
    <w:rsid w:val="00680447"/>
    <w:rsid w:val="006A3885"/>
    <w:rsid w:val="006B21F5"/>
    <w:rsid w:val="006B5E75"/>
    <w:rsid w:val="006C2504"/>
    <w:rsid w:val="006C517A"/>
    <w:rsid w:val="006F28E2"/>
    <w:rsid w:val="006F52CE"/>
    <w:rsid w:val="00701F12"/>
    <w:rsid w:val="00703D96"/>
    <w:rsid w:val="00712E47"/>
    <w:rsid w:val="0071457B"/>
    <w:rsid w:val="007553CC"/>
    <w:rsid w:val="00762931"/>
    <w:rsid w:val="00777F95"/>
    <w:rsid w:val="007825B1"/>
    <w:rsid w:val="00783CED"/>
    <w:rsid w:val="007B0834"/>
    <w:rsid w:val="007D0BC6"/>
    <w:rsid w:val="007E190B"/>
    <w:rsid w:val="007E56A0"/>
    <w:rsid w:val="007E62AF"/>
    <w:rsid w:val="007F2D27"/>
    <w:rsid w:val="007F569D"/>
    <w:rsid w:val="008016F8"/>
    <w:rsid w:val="008233A2"/>
    <w:rsid w:val="008256AB"/>
    <w:rsid w:val="00830137"/>
    <w:rsid w:val="008310CB"/>
    <w:rsid w:val="00832EB1"/>
    <w:rsid w:val="008406F7"/>
    <w:rsid w:val="00855F70"/>
    <w:rsid w:val="0087605D"/>
    <w:rsid w:val="008766FD"/>
    <w:rsid w:val="00881356"/>
    <w:rsid w:val="008A04BD"/>
    <w:rsid w:val="008A1AB6"/>
    <w:rsid w:val="008A6722"/>
    <w:rsid w:val="008C0FC5"/>
    <w:rsid w:val="008D7BC2"/>
    <w:rsid w:val="008E280A"/>
    <w:rsid w:val="008E767B"/>
    <w:rsid w:val="008F2E88"/>
    <w:rsid w:val="008F7591"/>
    <w:rsid w:val="00910A63"/>
    <w:rsid w:val="00917DF6"/>
    <w:rsid w:val="00965D5B"/>
    <w:rsid w:val="0097062E"/>
    <w:rsid w:val="009837D7"/>
    <w:rsid w:val="0099335A"/>
    <w:rsid w:val="009A0CA6"/>
    <w:rsid w:val="009A2DD5"/>
    <w:rsid w:val="009B3A46"/>
    <w:rsid w:val="009C1549"/>
    <w:rsid w:val="009C3D16"/>
    <w:rsid w:val="009E3722"/>
    <w:rsid w:val="00A02313"/>
    <w:rsid w:val="00A04205"/>
    <w:rsid w:val="00A16797"/>
    <w:rsid w:val="00A204B4"/>
    <w:rsid w:val="00A26041"/>
    <w:rsid w:val="00A700DF"/>
    <w:rsid w:val="00A70773"/>
    <w:rsid w:val="00A87C4D"/>
    <w:rsid w:val="00A93782"/>
    <w:rsid w:val="00AB121A"/>
    <w:rsid w:val="00AB504A"/>
    <w:rsid w:val="00AB6027"/>
    <w:rsid w:val="00AD2EEC"/>
    <w:rsid w:val="00AE452F"/>
    <w:rsid w:val="00B13A78"/>
    <w:rsid w:val="00B16A69"/>
    <w:rsid w:val="00B213DA"/>
    <w:rsid w:val="00B216E3"/>
    <w:rsid w:val="00B2326F"/>
    <w:rsid w:val="00B23452"/>
    <w:rsid w:val="00B3121A"/>
    <w:rsid w:val="00B33F59"/>
    <w:rsid w:val="00B4070F"/>
    <w:rsid w:val="00B4165A"/>
    <w:rsid w:val="00B4335E"/>
    <w:rsid w:val="00B777D5"/>
    <w:rsid w:val="00B82EBA"/>
    <w:rsid w:val="00BA4F88"/>
    <w:rsid w:val="00BA6243"/>
    <w:rsid w:val="00BB1711"/>
    <w:rsid w:val="00BB183C"/>
    <w:rsid w:val="00BB76A4"/>
    <w:rsid w:val="00BC3477"/>
    <w:rsid w:val="00BE7CA2"/>
    <w:rsid w:val="00C15809"/>
    <w:rsid w:val="00C17965"/>
    <w:rsid w:val="00C21EB3"/>
    <w:rsid w:val="00C361DE"/>
    <w:rsid w:val="00C66E0A"/>
    <w:rsid w:val="00C74BD1"/>
    <w:rsid w:val="00C83BF4"/>
    <w:rsid w:val="00C8576C"/>
    <w:rsid w:val="00CA3D27"/>
    <w:rsid w:val="00CA4E0F"/>
    <w:rsid w:val="00CB1A8A"/>
    <w:rsid w:val="00CB2786"/>
    <w:rsid w:val="00CC4163"/>
    <w:rsid w:val="00CD0384"/>
    <w:rsid w:val="00CD5A1A"/>
    <w:rsid w:val="00CD6370"/>
    <w:rsid w:val="00CD7CF9"/>
    <w:rsid w:val="00D1034C"/>
    <w:rsid w:val="00D12F84"/>
    <w:rsid w:val="00D405AD"/>
    <w:rsid w:val="00D40E19"/>
    <w:rsid w:val="00D51E6A"/>
    <w:rsid w:val="00D57500"/>
    <w:rsid w:val="00D857E9"/>
    <w:rsid w:val="00D86DD4"/>
    <w:rsid w:val="00D9248B"/>
    <w:rsid w:val="00D96C0D"/>
    <w:rsid w:val="00DA1BE9"/>
    <w:rsid w:val="00DB524A"/>
    <w:rsid w:val="00DC500A"/>
    <w:rsid w:val="00DC6181"/>
    <w:rsid w:val="00DD1E3B"/>
    <w:rsid w:val="00DD3EC0"/>
    <w:rsid w:val="00DE7EA9"/>
    <w:rsid w:val="00E029BB"/>
    <w:rsid w:val="00E31397"/>
    <w:rsid w:val="00E44B7D"/>
    <w:rsid w:val="00E542F4"/>
    <w:rsid w:val="00E55CE5"/>
    <w:rsid w:val="00E661A3"/>
    <w:rsid w:val="00E72E5C"/>
    <w:rsid w:val="00E74779"/>
    <w:rsid w:val="00E93F2D"/>
    <w:rsid w:val="00ED413F"/>
    <w:rsid w:val="00ED684C"/>
    <w:rsid w:val="00F00C6B"/>
    <w:rsid w:val="00F06814"/>
    <w:rsid w:val="00F43521"/>
    <w:rsid w:val="00F510FE"/>
    <w:rsid w:val="00F668FF"/>
    <w:rsid w:val="00F6791A"/>
    <w:rsid w:val="00F77D52"/>
    <w:rsid w:val="00F9283F"/>
    <w:rsid w:val="00F93B74"/>
    <w:rsid w:val="00FB2726"/>
    <w:rsid w:val="00FD3EDD"/>
    <w:rsid w:val="00FD7178"/>
    <w:rsid w:val="00FE0077"/>
    <w:rsid w:val="00FE7F61"/>
    <w:rsid w:val="00FF0086"/>
    <w:rsid w:val="00FF03D6"/>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B63E"/>
  <w15:docId w15:val="{AFB6FFE9-154A-43BC-A281-87AF2531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styleId="Fett">
    <w:name w:val="Strong"/>
    <w:basedOn w:val="Absatz-Standardschriftart"/>
    <w:uiPriority w:val="22"/>
    <w:qFormat/>
    <w:rsid w:val="00A04205"/>
    <w:rPr>
      <w:b/>
      <w:bCs/>
    </w:rPr>
  </w:style>
  <w:style w:type="character" w:customStyle="1" w:styleId="apple-tab-span">
    <w:name w:val="apple-tab-span"/>
    <w:basedOn w:val="Absatz-Standardschriftart"/>
    <w:rsid w:val="00B2326F"/>
  </w:style>
  <w:style w:type="paragraph" w:styleId="StandardWeb">
    <w:name w:val="Normal (Web)"/>
    <w:basedOn w:val="Standard"/>
    <w:uiPriority w:val="99"/>
    <w:unhideWhenUsed/>
    <w:rsid w:val="006648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307">
      <w:bodyDiv w:val="1"/>
      <w:marLeft w:val="0"/>
      <w:marRight w:val="0"/>
      <w:marTop w:val="0"/>
      <w:marBottom w:val="0"/>
      <w:divBdr>
        <w:top w:val="none" w:sz="0" w:space="0" w:color="auto"/>
        <w:left w:val="none" w:sz="0" w:space="0" w:color="auto"/>
        <w:bottom w:val="none" w:sz="0" w:space="0" w:color="auto"/>
        <w:right w:val="none" w:sz="0" w:space="0" w:color="auto"/>
      </w:divBdr>
    </w:div>
    <w:div w:id="178469020">
      <w:bodyDiv w:val="1"/>
      <w:marLeft w:val="0"/>
      <w:marRight w:val="0"/>
      <w:marTop w:val="0"/>
      <w:marBottom w:val="0"/>
      <w:divBdr>
        <w:top w:val="none" w:sz="0" w:space="0" w:color="auto"/>
        <w:left w:val="none" w:sz="0" w:space="0" w:color="auto"/>
        <w:bottom w:val="none" w:sz="0" w:space="0" w:color="auto"/>
        <w:right w:val="none" w:sz="0" w:space="0" w:color="auto"/>
      </w:divBdr>
    </w:div>
    <w:div w:id="493423513">
      <w:bodyDiv w:val="1"/>
      <w:marLeft w:val="0"/>
      <w:marRight w:val="0"/>
      <w:marTop w:val="0"/>
      <w:marBottom w:val="0"/>
      <w:divBdr>
        <w:top w:val="none" w:sz="0" w:space="0" w:color="auto"/>
        <w:left w:val="none" w:sz="0" w:space="0" w:color="auto"/>
        <w:bottom w:val="none" w:sz="0" w:space="0" w:color="auto"/>
        <w:right w:val="none" w:sz="0" w:space="0" w:color="auto"/>
      </w:divBdr>
    </w:div>
    <w:div w:id="1018892418">
      <w:bodyDiv w:val="1"/>
      <w:marLeft w:val="0"/>
      <w:marRight w:val="0"/>
      <w:marTop w:val="0"/>
      <w:marBottom w:val="0"/>
      <w:divBdr>
        <w:top w:val="none" w:sz="0" w:space="0" w:color="auto"/>
        <w:left w:val="none" w:sz="0" w:space="0" w:color="auto"/>
        <w:bottom w:val="none" w:sz="0" w:space="0" w:color="auto"/>
        <w:right w:val="none" w:sz="0" w:space="0" w:color="auto"/>
      </w:divBdr>
    </w:div>
    <w:div w:id="1028339931">
      <w:bodyDiv w:val="1"/>
      <w:marLeft w:val="0"/>
      <w:marRight w:val="0"/>
      <w:marTop w:val="0"/>
      <w:marBottom w:val="0"/>
      <w:divBdr>
        <w:top w:val="none" w:sz="0" w:space="0" w:color="auto"/>
        <w:left w:val="none" w:sz="0" w:space="0" w:color="auto"/>
        <w:bottom w:val="none" w:sz="0" w:space="0" w:color="auto"/>
        <w:right w:val="none" w:sz="0" w:space="0" w:color="auto"/>
      </w:divBdr>
    </w:div>
    <w:div w:id="19676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rrlich.e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1ADAD-B323-4F73-89BB-5E4EDE64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 Maria Bruchertseifer</cp:lastModifiedBy>
  <cp:revision>2</cp:revision>
  <cp:lastPrinted>2020-03-06T09:35:00Z</cp:lastPrinted>
  <dcterms:created xsi:type="dcterms:W3CDTF">2020-03-10T08:18:00Z</dcterms:created>
  <dcterms:modified xsi:type="dcterms:W3CDTF">2020-03-10T08:18:00Z</dcterms:modified>
</cp:coreProperties>
</file>