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3443606</wp:posOffset>
            </wp:positionH>
            <wp:positionV relativeFrom="paragraph">
              <wp:posOffset>106585</wp:posOffset>
            </wp:positionV>
            <wp:extent cx="2095500" cy="72717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:rsidR="00E72E5C" w:rsidRPr="00030304" w:rsidRDefault="002C4AA6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</w:t>
      </w:r>
      <w:proofErr w:type="spellStart"/>
      <w:r>
        <w:rPr>
          <w:rFonts w:asciiTheme="minorHAnsi" w:hAnsiTheme="minorHAnsi" w:cstheme="minorHAnsi"/>
          <w:szCs w:val="24"/>
        </w:rPr>
        <w:t>Treffurt</w:t>
      </w:r>
      <w:proofErr w:type="spellEnd"/>
      <w:r>
        <w:rPr>
          <w:rFonts w:asciiTheme="minorHAnsi" w:hAnsiTheme="minorHAnsi" w:cstheme="minorHAnsi"/>
          <w:szCs w:val="24"/>
        </w:rPr>
        <w:t>, den 4</w:t>
      </w:r>
      <w:r w:rsidR="00A12D8A">
        <w:rPr>
          <w:rFonts w:asciiTheme="minorHAnsi" w:hAnsiTheme="minorHAnsi" w:cstheme="minorHAnsi"/>
          <w:szCs w:val="24"/>
        </w:rPr>
        <w:t>. September</w:t>
      </w:r>
      <w:r w:rsidR="00003DA8">
        <w:rPr>
          <w:rFonts w:asciiTheme="minorHAnsi" w:hAnsiTheme="minorHAnsi" w:cstheme="minorHAnsi"/>
          <w:szCs w:val="24"/>
        </w:rPr>
        <w:t xml:space="preserve"> </w:t>
      </w:r>
      <w:r w:rsidR="00E72E5C" w:rsidRPr="00030304">
        <w:rPr>
          <w:rFonts w:asciiTheme="minorHAnsi" w:hAnsiTheme="minorHAnsi" w:cstheme="minorHAnsi"/>
          <w:szCs w:val="24"/>
        </w:rPr>
        <w:t>2015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E55CE5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7B0834" w:rsidRPr="00E55CE5" w:rsidRDefault="007B0834" w:rsidP="007B0834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sz w:val="20"/>
        </w:rPr>
      </w:pPr>
      <w:r w:rsidRPr="00E55CE5">
        <w:rPr>
          <w:rFonts w:cs="Arial"/>
          <w:sz w:val="20"/>
        </w:rPr>
        <w:t xml:space="preserve">Carl Warrlich GmbH </w:t>
      </w:r>
      <w:r w:rsidR="00A12D8A">
        <w:rPr>
          <w:rFonts w:cs="Arial"/>
          <w:sz w:val="20"/>
        </w:rPr>
        <w:t xml:space="preserve">auf der </w:t>
      </w:r>
      <w:proofErr w:type="spellStart"/>
      <w:r w:rsidR="00A12D8A">
        <w:rPr>
          <w:rFonts w:cs="Arial"/>
          <w:sz w:val="20"/>
        </w:rPr>
        <w:t>gafa</w:t>
      </w:r>
      <w:proofErr w:type="spellEnd"/>
      <w:r w:rsidR="00A12D8A">
        <w:rPr>
          <w:rFonts w:cs="Arial"/>
          <w:sz w:val="20"/>
        </w:rPr>
        <w:t xml:space="preserve"> 2015 in Köln</w:t>
      </w:r>
    </w:p>
    <w:p w:rsidR="007B0834" w:rsidRDefault="00185EDF" w:rsidP="007B0834">
      <w:pPr>
        <w:snapToGrid w:val="0"/>
        <w:spacing w:line="300" w:lineRule="atLeast"/>
        <w:ind w:right="58"/>
        <w:jc w:val="both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Von Anzünder bis Zündholz: Der Kunde ist immer im Brennpunkt</w:t>
      </w:r>
    </w:p>
    <w:p w:rsidR="009102F5" w:rsidRDefault="004A19E9" w:rsidP="007B0834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iCs/>
          <w:szCs w:val="24"/>
        </w:rPr>
      </w:pPr>
      <w:r>
        <w:rPr>
          <w:rFonts w:ascii="Calibri" w:eastAsia="Calibri" w:hAnsi="Calibri" w:cs="Arial"/>
          <w:iCs/>
          <w:szCs w:val="24"/>
        </w:rPr>
        <w:t>Die Bilanz de</w:t>
      </w:r>
      <w:r w:rsidR="005D5BBF">
        <w:rPr>
          <w:rFonts w:ascii="Calibri" w:eastAsia="Calibri" w:hAnsi="Calibri" w:cs="Arial"/>
          <w:iCs/>
          <w:szCs w:val="24"/>
        </w:rPr>
        <w:t xml:space="preserve">r Carl Warrlich GmbH </w:t>
      </w:r>
      <w:r>
        <w:rPr>
          <w:rFonts w:ascii="Calibri" w:eastAsia="Calibri" w:hAnsi="Calibri" w:cs="Arial"/>
          <w:iCs/>
          <w:szCs w:val="24"/>
        </w:rPr>
        <w:t xml:space="preserve">nach drei erfolgreichen Messetagen auf der </w:t>
      </w:r>
      <w:proofErr w:type="spellStart"/>
      <w:r>
        <w:rPr>
          <w:rFonts w:ascii="Calibri" w:eastAsia="Calibri" w:hAnsi="Calibri" w:cs="Arial"/>
          <w:iCs/>
          <w:szCs w:val="24"/>
        </w:rPr>
        <w:t>spoga</w:t>
      </w:r>
      <w:proofErr w:type="spellEnd"/>
      <w:r>
        <w:rPr>
          <w:rFonts w:ascii="Calibri" w:eastAsia="Calibri" w:hAnsi="Calibri" w:cs="Arial"/>
          <w:iCs/>
          <w:szCs w:val="24"/>
        </w:rPr>
        <w:t>/</w:t>
      </w:r>
      <w:proofErr w:type="spellStart"/>
      <w:r>
        <w:rPr>
          <w:rFonts w:ascii="Calibri" w:eastAsia="Calibri" w:hAnsi="Calibri" w:cs="Arial"/>
          <w:iCs/>
          <w:szCs w:val="24"/>
        </w:rPr>
        <w:t>gafa</w:t>
      </w:r>
      <w:proofErr w:type="spellEnd"/>
      <w:r>
        <w:rPr>
          <w:rFonts w:ascii="Calibri" w:eastAsia="Calibri" w:hAnsi="Calibri" w:cs="Arial"/>
          <w:iCs/>
          <w:szCs w:val="24"/>
        </w:rPr>
        <w:t xml:space="preserve"> 2015 fällt ausgespr</w:t>
      </w:r>
      <w:r w:rsidR="00185EDF">
        <w:rPr>
          <w:rFonts w:ascii="Calibri" w:eastAsia="Calibri" w:hAnsi="Calibri" w:cs="Arial"/>
          <w:iCs/>
          <w:szCs w:val="24"/>
        </w:rPr>
        <w:t>ochen positiv aus. „</w:t>
      </w:r>
      <w:r w:rsidR="009102F5">
        <w:rPr>
          <w:rFonts w:ascii="Calibri" w:eastAsia="Calibri" w:hAnsi="Calibri" w:cs="Arial"/>
          <w:iCs/>
          <w:szCs w:val="24"/>
        </w:rPr>
        <w:t>Schwerpunkt unserer</w:t>
      </w:r>
      <w:r w:rsidR="003D62AC">
        <w:rPr>
          <w:rFonts w:ascii="Calibri" w:eastAsia="Calibri" w:hAnsi="Calibri" w:cs="Arial"/>
          <w:iCs/>
          <w:szCs w:val="24"/>
        </w:rPr>
        <w:t xml:space="preserve"> </w:t>
      </w:r>
      <w:r w:rsidR="009102F5">
        <w:rPr>
          <w:rFonts w:ascii="Calibri" w:eastAsia="Calibri" w:hAnsi="Calibri" w:cs="Arial"/>
          <w:iCs/>
          <w:szCs w:val="24"/>
        </w:rPr>
        <w:t>Messepräsentation waren neue, auf</w:t>
      </w:r>
      <w:r w:rsidR="00B76FEA">
        <w:rPr>
          <w:rFonts w:ascii="Calibri" w:eastAsia="Calibri" w:hAnsi="Calibri" w:cs="Arial"/>
          <w:iCs/>
          <w:szCs w:val="24"/>
        </w:rPr>
        <w:t xml:space="preserve">merksamkeitsstarke </w:t>
      </w:r>
      <w:r w:rsidR="003D62AC">
        <w:rPr>
          <w:rFonts w:ascii="Calibri" w:eastAsia="Calibri" w:hAnsi="Calibri" w:cs="Arial"/>
          <w:iCs/>
          <w:szCs w:val="24"/>
        </w:rPr>
        <w:t>Shop-Präsentationen für den POS</w:t>
      </w:r>
      <w:r w:rsidR="009102F5">
        <w:rPr>
          <w:rFonts w:ascii="Calibri" w:eastAsia="Calibri" w:hAnsi="Calibri" w:cs="Arial"/>
          <w:iCs/>
          <w:szCs w:val="24"/>
        </w:rPr>
        <w:t>“, äußerte sich Carl Warrlich Vertriebsleiter International</w:t>
      </w:r>
      <w:r w:rsidR="003D62AC">
        <w:rPr>
          <w:rFonts w:ascii="Calibri" w:eastAsia="Calibri" w:hAnsi="Calibri" w:cs="Arial"/>
          <w:iCs/>
          <w:szCs w:val="24"/>
        </w:rPr>
        <w:t>,</w:t>
      </w:r>
      <w:r w:rsidR="00B76FEA">
        <w:rPr>
          <w:rFonts w:ascii="Calibri" w:eastAsia="Calibri" w:hAnsi="Calibri" w:cs="Arial"/>
          <w:iCs/>
          <w:szCs w:val="24"/>
        </w:rPr>
        <w:t xml:space="preserve"> </w:t>
      </w:r>
      <w:r w:rsidR="009102F5">
        <w:rPr>
          <w:rFonts w:ascii="Calibri" w:eastAsia="Calibri" w:hAnsi="Calibri" w:cs="Arial"/>
          <w:iCs/>
          <w:szCs w:val="24"/>
        </w:rPr>
        <w:t>Ludger Brüggemann</w:t>
      </w:r>
      <w:r w:rsidR="003D62AC">
        <w:rPr>
          <w:rFonts w:ascii="Calibri" w:eastAsia="Calibri" w:hAnsi="Calibri" w:cs="Arial"/>
          <w:iCs/>
          <w:szCs w:val="24"/>
        </w:rPr>
        <w:t>,</w:t>
      </w:r>
      <w:r w:rsidR="009102F5">
        <w:rPr>
          <w:rFonts w:ascii="Calibri" w:eastAsia="Calibri" w:hAnsi="Calibri" w:cs="Arial"/>
          <w:iCs/>
          <w:szCs w:val="24"/>
        </w:rPr>
        <w:t xml:space="preserve"> nach der Messe.</w:t>
      </w:r>
      <w:r w:rsidR="00B76FEA">
        <w:rPr>
          <w:rFonts w:ascii="Calibri" w:eastAsia="Calibri" w:hAnsi="Calibri" w:cs="Arial"/>
          <w:iCs/>
          <w:szCs w:val="24"/>
        </w:rPr>
        <w:t xml:space="preserve"> „Denn“</w:t>
      </w:r>
      <w:r w:rsidR="00905141">
        <w:rPr>
          <w:rFonts w:ascii="Calibri" w:eastAsia="Calibri" w:hAnsi="Calibri" w:cs="Arial"/>
          <w:iCs/>
          <w:szCs w:val="24"/>
        </w:rPr>
        <w:t>, so Ludger Brüggemann weiter,</w:t>
      </w:r>
      <w:r w:rsidR="00B76FEA">
        <w:rPr>
          <w:rFonts w:ascii="Calibri" w:eastAsia="Calibri" w:hAnsi="Calibri" w:cs="Arial"/>
          <w:iCs/>
          <w:szCs w:val="24"/>
        </w:rPr>
        <w:t xml:space="preserve"> „</w:t>
      </w:r>
      <w:r w:rsidR="00905141">
        <w:rPr>
          <w:rFonts w:ascii="Calibri" w:eastAsia="Calibri" w:hAnsi="Calibri" w:cs="Arial"/>
          <w:iCs/>
          <w:szCs w:val="24"/>
        </w:rPr>
        <w:t>u</w:t>
      </w:r>
      <w:r w:rsidR="00B76FEA">
        <w:rPr>
          <w:rFonts w:ascii="Calibri" w:eastAsia="Calibri" w:hAnsi="Calibri" w:cs="Arial"/>
          <w:iCs/>
          <w:szCs w:val="24"/>
        </w:rPr>
        <w:t xml:space="preserve">nsere Marketing-Strategen haben sich die </w:t>
      </w:r>
      <w:proofErr w:type="spellStart"/>
      <w:r w:rsidR="00B76FEA">
        <w:rPr>
          <w:rFonts w:ascii="Calibri" w:eastAsia="Calibri" w:hAnsi="Calibri" w:cs="Arial"/>
          <w:iCs/>
          <w:szCs w:val="24"/>
        </w:rPr>
        <w:t>Abverkaufsunterstützung</w:t>
      </w:r>
      <w:proofErr w:type="spellEnd"/>
      <w:r w:rsidR="00B76FEA">
        <w:rPr>
          <w:rFonts w:ascii="Calibri" w:eastAsia="Calibri" w:hAnsi="Calibri" w:cs="Arial"/>
          <w:iCs/>
          <w:szCs w:val="24"/>
        </w:rPr>
        <w:t xml:space="preserve"> des Handels als Top-Aufgabe auf die Fahne geschrieben und</w:t>
      </w:r>
      <w:r w:rsidR="003D62AC">
        <w:rPr>
          <w:rFonts w:ascii="Calibri" w:eastAsia="Calibri" w:hAnsi="Calibri" w:cs="Arial"/>
          <w:iCs/>
          <w:szCs w:val="24"/>
        </w:rPr>
        <w:t xml:space="preserve"> optimieren ständig die </w:t>
      </w:r>
      <w:r w:rsidR="003D62AC">
        <w:rPr>
          <w:rFonts w:cs="Arial"/>
        </w:rPr>
        <w:t>Kommunikation mit dem Kunden</w:t>
      </w:r>
      <w:r w:rsidR="00B76FEA">
        <w:rPr>
          <w:rFonts w:cs="Arial"/>
        </w:rPr>
        <w:t>!“</w:t>
      </w:r>
    </w:p>
    <w:p w:rsidR="00B76FEA" w:rsidRDefault="00B76FEA" w:rsidP="00B76FEA">
      <w:pPr>
        <w:snapToGrid w:val="0"/>
        <w:spacing w:line="300" w:lineRule="atLeast"/>
        <w:ind w:right="58"/>
        <w:jc w:val="both"/>
        <w:rPr>
          <w:rFonts w:cs="Arial"/>
        </w:rPr>
      </w:pPr>
      <w:r>
        <w:rPr>
          <w:rFonts w:ascii="Calibri" w:eastAsia="Calibri" w:hAnsi="Calibri" w:cs="Arial"/>
          <w:iCs/>
          <w:szCs w:val="24"/>
        </w:rPr>
        <w:t>Im Zentrum der Verkaufsunterstützung für den Handel steht ein übersichtliches Display für die G</w:t>
      </w:r>
      <w:r>
        <w:rPr>
          <w:rFonts w:cs="Arial"/>
        </w:rPr>
        <w:t>anzjahrespromotion von FLAMAX Anzündhilfen. Auf kleinstem Raum wird es zukünftig am POS noch einfacher und übersichtlicher. Denn die Aktionsfläche aus einem Metallgitter-Display bietet in Euro-</w:t>
      </w:r>
      <w:proofErr w:type="spellStart"/>
      <w:r>
        <w:rPr>
          <w:rFonts w:cs="Arial"/>
        </w:rPr>
        <w:t>Palettengröße</w:t>
      </w:r>
      <w:proofErr w:type="spellEnd"/>
      <w:r>
        <w:rPr>
          <w:rFonts w:cs="Arial"/>
        </w:rPr>
        <w:t xml:space="preserve"> kompakt und griffig das Ganzjahresprogramm der FLAMAX Anzünder vom Kamin-Anzünder bis zum Bio-Grillanzünder und ist wahlweise mit oder ohne ein aussagekräftiges Stoffdach mit Sommer- und Wintermotiv erhältlich.</w:t>
      </w:r>
    </w:p>
    <w:p w:rsidR="004678DA" w:rsidRDefault="00905141" w:rsidP="00B76FEA">
      <w:pPr>
        <w:spacing w:line="320" w:lineRule="atLeast"/>
        <w:ind w:right="58"/>
        <w:jc w:val="both"/>
        <w:rPr>
          <w:rFonts w:ascii="Calibri" w:hAnsi="Calibri" w:cs="Calibri"/>
          <w:bCs/>
          <w:shd w:val="clear" w:color="auto" w:fill="FFFFFF"/>
        </w:rPr>
      </w:pPr>
      <w:r>
        <w:rPr>
          <w:rFonts w:cs="Arial"/>
        </w:rPr>
        <w:t>Ein</w:t>
      </w:r>
      <w:r w:rsidR="004678DA">
        <w:rPr>
          <w:rFonts w:cs="Arial"/>
        </w:rPr>
        <w:t xml:space="preserve"> auffälliges, feuerrotes </w:t>
      </w:r>
      <w:r>
        <w:rPr>
          <w:rFonts w:cs="Arial"/>
        </w:rPr>
        <w:t xml:space="preserve">Display widmet die Carl Warrlich GmbH auch dem neuen </w:t>
      </w:r>
      <w:r w:rsidR="004678DA">
        <w:rPr>
          <w:rFonts w:ascii="Calibri" w:hAnsi="Calibri" w:cs="Calibri"/>
          <w:bCs/>
          <w:shd w:val="clear" w:color="auto" w:fill="FFFFFF"/>
        </w:rPr>
        <w:t>Sortiment an Zündhölzern. Die Streichhölzer runden das Angebot ab und bieten dem Handel mit der „</w:t>
      </w:r>
      <w:r w:rsidR="003D62AC">
        <w:rPr>
          <w:rFonts w:ascii="Calibri" w:hAnsi="Calibri" w:cs="Calibri"/>
          <w:bCs/>
          <w:shd w:val="clear" w:color="auto" w:fill="FFFFFF"/>
        </w:rPr>
        <w:t>A</w:t>
      </w:r>
      <w:r w:rsidR="004678DA">
        <w:rPr>
          <w:rFonts w:ascii="Calibri" w:hAnsi="Calibri" w:cs="Calibri"/>
          <w:bCs/>
          <w:shd w:val="clear" w:color="auto" w:fill="FFFFFF"/>
        </w:rPr>
        <w:t>lles aus einer Hand“-</w:t>
      </w:r>
      <w:r w:rsidR="0012422C">
        <w:rPr>
          <w:rFonts w:ascii="Calibri" w:hAnsi="Calibri" w:cs="Calibri"/>
          <w:bCs/>
          <w:shd w:val="clear" w:color="auto" w:fill="FFFFFF"/>
        </w:rPr>
        <w:t xml:space="preserve"> </w:t>
      </w:r>
      <w:r w:rsidR="004678DA">
        <w:rPr>
          <w:rFonts w:ascii="Calibri" w:hAnsi="Calibri" w:cs="Calibri"/>
          <w:bCs/>
          <w:shd w:val="clear" w:color="auto" w:fill="FFFFFF"/>
        </w:rPr>
        <w:t xml:space="preserve">Lösung eine enorme Arbeitserleichterung in Punkto </w:t>
      </w:r>
      <w:proofErr w:type="spellStart"/>
      <w:r w:rsidR="004678DA">
        <w:rPr>
          <w:rFonts w:ascii="Calibri" w:hAnsi="Calibri" w:cs="Calibri"/>
          <w:bCs/>
          <w:shd w:val="clear" w:color="auto" w:fill="FFFFFF"/>
        </w:rPr>
        <w:t>Listungspflege</w:t>
      </w:r>
      <w:proofErr w:type="spellEnd"/>
      <w:r w:rsidR="004678DA">
        <w:rPr>
          <w:rFonts w:ascii="Calibri" w:hAnsi="Calibri" w:cs="Calibri"/>
          <w:bCs/>
          <w:shd w:val="clear" w:color="auto" w:fill="FFFFFF"/>
        </w:rPr>
        <w:t xml:space="preserve">. Denn von A wie Anzünder bis Z wie Zündhölzer </w:t>
      </w:r>
      <w:r w:rsidR="0012422C">
        <w:rPr>
          <w:rFonts w:ascii="Calibri" w:hAnsi="Calibri" w:cs="Calibri"/>
          <w:bCs/>
          <w:shd w:val="clear" w:color="auto" w:fill="FFFFFF"/>
        </w:rPr>
        <w:t xml:space="preserve">liefert </w:t>
      </w:r>
      <w:r w:rsidR="003D62AC">
        <w:rPr>
          <w:rFonts w:ascii="Calibri" w:hAnsi="Calibri" w:cs="Calibri"/>
          <w:bCs/>
          <w:shd w:val="clear" w:color="auto" w:fill="FFFFFF"/>
        </w:rPr>
        <w:t>Warrlich jetzt das</w:t>
      </w:r>
      <w:r w:rsidR="0012422C">
        <w:rPr>
          <w:rFonts w:ascii="Calibri" w:hAnsi="Calibri" w:cs="Calibri"/>
          <w:bCs/>
          <w:shd w:val="clear" w:color="auto" w:fill="FFFFFF"/>
        </w:rPr>
        <w:t xml:space="preserve"> lückenlose</w:t>
      </w:r>
      <w:r w:rsidR="003D62AC">
        <w:rPr>
          <w:rFonts w:ascii="Calibri" w:hAnsi="Calibri" w:cs="Calibri"/>
          <w:bCs/>
          <w:shd w:val="clear" w:color="auto" w:fill="FFFFFF"/>
        </w:rPr>
        <w:t xml:space="preserve"> Anzünd-Komplettsortiment. </w:t>
      </w:r>
    </w:p>
    <w:p w:rsidR="00552E72" w:rsidRDefault="003D62AC" w:rsidP="00B76FEA">
      <w:pPr>
        <w:spacing w:line="320" w:lineRule="atLeast"/>
        <w:ind w:right="58"/>
        <w:jc w:val="both"/>
        <w:rPr>
          <w:rFonts w:cs="Arial"/>
        </w:rPr>
      </w:pPr>
      <w:r>
        <w:rPr>
          <w:rFonts w:ascii="Calibri" w:hAnsi="Calibri" w:cs="Calibri"/>
          <w:bCs/>
          <w:shd w:val="clear" w:color="auto" w:fill="FFFFFF"/>
        </w:rPr>
        <w:t xml:space="preserve">Begeistert reagierten die </w:t>
      </w:r>
      <w:r>
        <w:rPr>
          <w:rFonts w:ascii="Calibri" w:eastAsia="Calibri" w:hAnsi="Calibri" w:cs="Arial"/>
          <w:iCs/>
          <w:szCs w:val="24"/>
        </w:rPr>
        <w:t>nationalen und internationalen Kunden</w:t>
      </w:r>
      <w:r w:rsidR="001900E7">
        <w:rPr>
          <w:rFonts w:ascii="Calibri" w:eastAsia="Calibri" w:hAnsi="Calibri" w:cs="Arial"/>
          <w:iCs/>
          <w:szCs w:val="24"/>
        </w:rPr>
        <w:t xml:space="preserve"> auf der </w:t>
      </w:r>
      <w:proofErr w:type="spellStart"/>
      <w:r w:rsidR="001900E7">
        <w:rPr>
          <w:rFonts w:ascii="Calibri" w:eastAsia="Calibri" w:hAnsi="Calibri" w:cs="Arial"/>
          <w:iCs/>
          <w:szCs w:val="24"/>
        </w:rPr>
        <w:t>gafa</w:t>
      </w:r>
      <w:proofErr w:type="spellEnd"/>
      <w:r>
        <w:rPr>
          <w:rFonts w:ascii="Calibri" w:eastAsia="Calibri" w:hAnsi="Calibri" w:cs="Arial"/>
          <w:iCs/>
          <w:szCs w:val="24"/>
        </w:rPr>
        <w:t xml:space="preserve"> auch auf</w:t>
      </w:r>
      <w:r w:rsidR="005D5BBF">
        <w:rPr>
          <w:rFonts w:ascii="Calibri" w:eastAsia="Calibri" w:hAnsi="Calibri" w:cs="Arial"/>
          <w:iCs/>
          <w:szCs w:val="24"/>
        </w:rPr>
        <w:t xml:space="preserve"> den</w:t>
      </w:r>
      <w:r w:rsidR="005D5BBF">
        <w:rPr>
          <w:rFonts w:cs="Arial"/>
        </w:rPr>
        <w:t xml:space="preserve"> FLAMAX Kompetenz-Anzündshop im XXL-Format mit verbesserter Übersichtlichkeit, mit dem erfolgreichen Farbleitsystem und einer in großer Schrift gehaltenen Produktübersicht.     </w:t>
      </w:r>
    </w:p>
    <w:p w:rsidR="00DD1E3B" w:rsidRDefault="00552E72" w:rsidP="000B7241">
      <w:pPr>
        <w:snapToGrid w:val="0"/>
        <w:spacing w:line="300" w:lineRule="atLeast"/>
        <w:ind w:right="58"/>
        <w:jc w:val="both"/>
        <w:rPr>
          <w:rFonts w:cs="Arial"/>
        </w:rPr>
      </w:pPr>
      <w:r>
        <w:rPr>
          <w:rFonts w:cs="Arial"/>
        </w:rPr>
        <w:t xml:space="preserve">Auch die neue Marke </w:t>
      </w:r>
      <w:r>
        <w:rPr>
          <w:rFonts w:ascii="Calibri" w:eastAsia="Calibri" w:hAnsi="Calibri" w:cs="Arial"/>
          <w:iCs/>
          <w:szCs w:val="24"/>
        </w:rPr>
        <w:t>„WARRLICH…</w:t>
      </w:r>
      <w:proofErr w:type="spellStart"/>
      <w:r>
        <w:rPr>
          <w:rFonts w:ascii="Calibri" w:eastAsia="Calibri" w:hAnsi="Calibri" w:cs="Arial"/>
          <w:iCs/>
          <w:szCs w:val="24"/>
        </w:rPr>
        <w:t>warrlich</w:t>
      </w:r>
      <w:proofErr w:type="spellEnd"/>
      <w:r>
        <w:rPr>
          <w:rFonts w:ascii="Calibri" w:eastAsia="Calibri" w:hAnsi="Calibri" w:cs="Arial"/>
          <w:iCs/>
          <w:szCs w:val="24"/>
        </w:rPr>
        <w:t xml:space="preserve"> gute Anzünder!“ überzeugte die Messebesucher. Wie alle Warrlich-</w:t>
      </w:r>
      <w:proofErr w:type="spellStart"/>
      <w:r>
        <w:rPr>
          <w:rFonts w:ascii="Calibri" w:eastAsia="Calibri" w:hAnsi="Calibri" w:cs="Arial"/>
          <w:iCs/>
          <w:szCs w:val="24"/>
        </w:rPr>
        <w:t>Brandings</w:t>
      </w:r>
      <w:proofErr w:type="spellEnd"/>
      <w:r>
        <w:rPr>
          <w:rFonts w:ascii="Calibri" w:eastAsia="Calibri" w:hAnsi="Calibri" w:cs="Arial"/>
          <w:iCs/>
          <w:szCs w:val="24"/>
        </w:rPr>
        <w:t xml:space="preserve"> verbindet auch die neue Marke das kompetente </w:t>
      </w:r>
      <w:proofErr w:type="spellStart"/>
      <w:r>
        <w:rPr>
          <w:rFonts w:ascii="Calibri" w:eastAsia="Calibri" w:hAnsi="Calibri" w:cs="Arial"/>
          <w:iCs/>
          <w:szCs w:val="24"/>
        </w:rPr>
        <w:t>Know</w:t>
      </w:r>
      <w:proofErr w:type="spellEnd"/>
      <w:r>
        <w:rPr>
          <w:rFonts w:ascii="Calibri" w:eastAsia="Calibri" w:hAnsi="Calibri" w:cs="Arial"/>
          <w:iCs/>
          <w:szCs w:val="24"/>
        </w:rPr>
        <w:t>-</w:t>
      </w:r>
      <w:proofErr w:type="spellStart"/>
      <w:r>
        <w:rPr>
          <w:rFonts w:ascii="Calibri" w:eastAsia="Calibri" w:hAnsi="Calibri" w:cs="Arial"/>
          <w:iCs/>
          <w:szCs w:val="24"/>
        </w:rPr>
        <w:t>How</w:t>
      </w:r>
      <w:proofErr w:type="spellEnd"/>
      <w:r>
        <w:rPr>
          <w:rFonts w:ascii="Calibri" w:eastAsia="Calibri" w:hAnsi="Calibri" w:cs="Arial"/>
          <w:iCs/>
          <w:szCs w:val="24"/>
        </w:rPr>
        <w:t xml:space="preserve"> der Anzünd-Kompetenz mit sorgfältiger und qualitätsbewusster Herstellung sowie dem guten Namen des Familienunternehmens.            </w:t>
      </w:r>
      <w:r w:rsidR="000B7241">
        <w:rPr>
          <w:rFonts w:cstheme="minorHAnsi"/>
          <w:color w:val="000000"/>
          <w:shd w:val="clear" w:color="auto" w:fill="FFFFFF"/>
        </w:rPr>
        <w:t xml:space="preserve">                                                                        </w:t>
      </w:r>
      <w:r w:rsidR="0099335A">
        <w:rPr>
          <w:rFonts w:cstheme="minorHAnsi"/>
          <w:color w:val="000000"/>
          <w:shd w:val="clear" w:color="auto" w:fill="FFFFFF"/>
        </w:rPr>
        <w:t xml:space="preserve">                        </w:t>
      </w:r>
      <w:r w:rsidR="001900E7">
        <w:rPr>
          <w:rFonts w:cstheme="minorHAnsi"/>
          <w:color w:val="000000"/>
          <w:shd w:val="clear" w:color="auto" w:fill="FFFFFF"/>
        </w:rPr>
        <w:t xml:space="preserve">       </w:t>
      </w:r>
      <w:r w:rsidR="0099335A">
        <w:rPr>
          <w:rFonts w:cstheme="minorHAnsi"/>
          <w:color w:val="000000"/>
          <w:shd w:val="clear" w:color="auto" w:fill="FFFFFF"/>
        </w:rPr>
        <w:t xml:space="preserve">  </w:t>
      </w:r>
      <w:r w:rsidR="000B7241">
        <w:rPr>
          <w:rFonts w:cs="Arial"/>
        </w:rPr>
        <w:t xml:space="preserve">   (</w:t>
      </w:r>
      <w:r w:rsidR="00E74779">
        <w:rPr>
          <w:rFonts w:cs="Arial"/>
        </w:rPr>
        <w:t>Warrlich)</w:t>
      </w:r>
    </w:p>
    <w:p w:rsidR="007B0834" w:rsidRPr="00DD1E3B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 xml:space="preserve">Mehr Informationen unter </w:t>
      </w:r>
      <w:r w:rsidR="00DD1E3B" w:rsidRPr="00DD1E3B">
        <w:rPr>
          <w:rFonts w:ascii="Calibri" w:eastAsia="Calibri" w:hAnsi="Calibri" w:cs="Arial"/>
        </w:rPr>
        <w:t>www.warrlich</w:t>
      </w:r>
      <w:r w:rsidRPr="00DD1E3B">
        <w:rPr>
          <w:rFonts w:ascii="Calibri" w:eastAsia="Calibri" w:hAnsi="Calibri" w:cs="Arial"/>
        </w:rPr>
        <w:t>.de</w:t>
      </w:r>
    </w:p>
    <w:p w:rsidR="00A04205" w:rsidRDefault="00A04205" w:rsidP="00A04205">
      <w:pPr>
        <w:rPr>
          <w:color w:val="000000"/>
        </w:rPr>
      </w:pPr>
      <w:r>
        <w:rPr>
          <w:color w:val="000000"/>
        </w:rPr>
        <w:t> </w:t>
      </w:r>
    </w:p>
    <w:p w:rsidR="00A04205" w:rsidRDefault="00A04205" w:rsidP="00A04205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4A19E9" w:rsidRDefault="001900E7" w:rsidP="00A04205">
      <w:pPr>
        <w:rPr>
          <w:color w:val="000000"/>
        </w:rPr>
      </w:pPr>
      <w:r>
        <w:rPr>
          <w:noProof/>
          <w:color w:val="00000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60960</wp:posOffset>
            </wp:positionV>
            <wp:extent cx="2942590" cy="5170170"/>
            <wp:effectExtent l="38100" t="19050" r="10160" b="11430"/>
            <wp:wrapNone/>
            <wp:docPr id="4" name="Bild 1" descr="C:\Daten\WARRLICH\Presse_F\Display_Metallgitte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Presse_F\Display_Metallgitter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517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9E9" w:rsidRDefault="004A19E9" w:rsidP="00A04205">
      <w:pPr>
        <w:rPr>
          <w:color w:val="000000"/>
        </w:rPr>
      </w:pPr>
    </w:p>
    <w:p w:rsidR="004A19E9" w:rsidRDefault="004A19E9" w:rsidP="00A04205">
      <w:pPr>
        <w:rPr>
          <w:color w:val="000000"/>
        </w:rPr>
      </w:pPr>
    </w:p>
    <w:p w:rsidR="004A19E9" w:rsidRDefault="004A19E9" w:rsidP="00A04205">
      <w:pPr>
        <w:rPr>
          <w:color w:val="000000"/>
        </w:rPr>
      </w:pPr>
    </w:p>
    <w:p w:rsidR="004A19E9" w:rsidRDefault="004A19E9" w:rsidP="00A04205">
      <w:pPr>
        <w:rPr>
          <w:color w:val="000000"/>
        </w:rPr>
      </w:pPr>
    </w:p>
    <w:p w:rsidR="004A19E9" w:rsidRDefault="004A19E9" w:rsidP="00A04205">
      <w:pPr>
        <w:rPr>
          <w:color w:val="000000"/>
        </w:rPr>
      </w:pPr>
    </w:p>
    <w:p w:rsidR="004A19E9" w:rsidRDefault="004A19E9" w:rsidP="00A04205">
      <w:pPr>
        <w:rPr>
          <w:color w:val="000000"/>
        </w:rPr>
      </w:pPr>
    </w:p>
    <w:p w:rsidR="004A19E9" w:rsidRDefault="004A19E9" w:rsidP="00A04205">
      <w:pPr>
        <w:rPr>
          <w:color w:val="000000"/>
        </w:rPr>
      </w:pPr>
    </w:p>
    <w:p w:rsidR="004A19E9" w:rsidRDefault="004A19E9" w:rsidP="00A04205">
      <w:pPr>
        <w:rPr>
          <w:color w:val="000000"/>
        </w:rPr>
      </w:pPr>
    </w:p>
    <w:p w:rsidR="00A04205" w:rsidRDefault="00A04205" w:rsidP="00A04205">
      <w:pPr>
        <w:rPr>
          <w:color w:val="000000"/>
        </w:rPr>
      </w:pPr>
      <w:r>
        <w:rPr>
          <w:color w:val="000000"/>
        </w:rPr>
        <w:t> </w:t>
      </w:r>
    </w:p>
    <w:p w:rsidR="007B0834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1900E7" w:rsidRDefault="001900E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5E0217" w:rsidRDefault="00552E72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</w:t>
      </w:r>
      <w:r w:rsidR="006A3885">
        <w:rPr>
          <w:rFonts w:cs="Arial"/>
          <w:color w:val="000000"/>
          <w:sz w:val="18"/>
          <w:szCs w:val="18"/>
        </w:rPr>
        <w:t>oto: Warrlich/2015</w:t>
      </w:r>
    </w:p>
    <w:p w:rsidR="005E0217" w:rsidRDefault="005E021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E0217" w:rsidRDefault="0040532E" w:rsidP="005E0217">
      <w:pPr>
        <w:snapToGrid w:val="0"/>
        <w:spacing w:line="300" w:lineRule="atLeast"/>
        <w:ind w:right="5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 xml:space="preserve">Ausgesprochen positiv fällt das Fazit der </w:t>
      </w:r>
      <w:r w:rsidR="005E0217" w:rsidRPr="005E0217">
        <w:rPr>
          <w:rFonts w:cstheme="minorHAnsi"/>
          <w:color w:val="000000"/>
        </w:rPr>
        <w:t>Carl Warrlich GmbH</w:t>
      </w:r>
      <w:r w:rsidR="00552E7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nach der </w:t>
      </w:r>
      <w:proofErr w:type="spellStart"/>
      <w:r>
        <w:rPr>
          <w:rFonts w:cstheme="minorHAnsi"/>
          <w:color w:val="000000"/>
        </w:rPr>
        <w:t>gafa</w:t>
      </w:r>
      <w:proofErr w:type="spellEnd"/>
      <w:r>
        <w:rPr>
          <w:rFonts w:cstheme="minorHAnsi"/>
          <w:color w:val="000000"/>
        </w:rPr>
        <w:t xml:space="preserve"> 2015 aus. Das Unternehmen präsentierte zur Unterstützung des Abverkaufs im Handel neue Lösungen zur </w:t>
      </w:r>
      <w:r w:rsidR="00552E72">
        <w:rPr>
          <w:rFonts w:cstheme="minorHAnsi"/>
          <w:color w:val="000000"/>
        </w:rPr>
        <w:t xml:space="preserve">Kommunikation mit dem Kunden </w:t>
      </w:r>
      <w:r>
        <w:rPr>
          <w:rFonts w:cstheme="minorHAnsi"/>
          <w:color w:val="000000"/>
        </w:rPr>
        <w:t>am POS - ganz a</w:t>
      </w:r>
      <w:r w:rsidR="00552E72">
        <w:rPr>
          <w:rFonts w:cstheme="minorHAnsi"/>
          <w:color w:val="000000"/>
        </w:rPr>
        <w:t>uf Augenhöhe mit dem Verbraucher</w:t>
      </w:r>
      <w:r>
        <w:rPr>
          <w:rFonts w:cstheme="minorHAnsi"/>
          <w:color w:val="000000"/>
        </w:rPr>
        <w:t xml:space="preserve">. </w:t>
      </w:r>
      <w:r w:rsidR="00552E7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Stark nachgefragt waren auch das neue Warrlich-Zündholzsortiment im feuerroten Display</w:t>
      </w:r>
      <w:r w:rsidR="0012422C">
        <w:rPr>
          <w:rFonts w:cstheme="minorHAnsi"/>
          <w:color w:val="000000"/>
        </w:rPr>
        <w:t xml:space="preserve"> sowie</w:t>
      </w:r>
      <w:r>
        <w:rPr>
          <w:rFonts w:cstheme="minorHAnsi"/>
          <w:color w:val="000000"/>
        </w:rPr>
        <w:t xml:space="preserve"> die neue Marke </w:t>
      </w:r>
      <w:r>
        <w:rPr>
          <w:rFonts w:ascii="Calibri" w:eastAsia="Calibri" w:hAnsi="Calibri" w:cs="Arial"/>
          <w:iCs/>
          <w:szCs w:val="24"/>
        </w:rPr>
        <w:t>„WARRLICH…</w:t>
      </w:r>
      <w:proofErr w:type="spellStart"/>
      <w:r>
        <w:rPr>
          <w:rFonts w:ascii="Calibri" w:eastAsia="Calibri" w:hAnsi="Calibri" w:cs="Arial"/>
          <w:iCs/>
          <w:szCs w:val="24"/>
        </w:rPr>
        <w:t>warrlich</w:t>
      </w:r>
      <w:proofErr w:type="spellEnd"/>
      <w:r>
        <w:rPr>
          <w:rFonts w:ascii="Calibri" w:eastAsia="Calibri" w:hAnsi="Calibri" w:cs="Arial"/>
          <w:iCs/>
          <w:szCs w:val="24"/>
        </w:rPr>
        <w:t xml:space="preserve"> gute Anzünder!“</w:t>
      </w:r>
      <w:r w:rsidR="00AD7BDA">
        <w:rPr>
          <w:rFonts w:ascii="Calibri" w:eastAsia="Calibri" w:hAnsi="Calibri" w:cs="Arial"/>
          <w:iCs/>
          <w:szCs w:val="24"/>
        </w:rPr>
        <w:t xml:space="preserve">, mit der der Marktführer für Anzündhilfen seine Markenwelt erweitert.                                                                                                                          </w:t>
      </w:r>
      <w:r w:rsidR="005E0217">
        <w:rPr>
          <w:rFonts w:cstheme="minorHAnsi"/>
          <w:color w:val="000000"/>
          <w:shd w:val="clear" w:color="auto" w:fill="FFFFFF"/>
        </w:rPr>
        <w:t>(Warrlich)</w:t>
      </w:r>
    </w:p>
    <w:p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0D47B9" w:rsidRPr="00DE7EA9" w:rsidRDefault="000D47B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0D47B9" w:rsidRPr="00B2326F" w:rsidRDefault="0052593A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B2326F">
        <w:rPr>
          <w:rFonts w:asciiTheme="minorHAnsi" w:hAnsiTheme="minorHAnsi" w:cstheme="minorHAnsi"/>
          <w:sz w:val="22"/>
          <w:szCs w:val="22"/>
        </w:rPr>
        <w:t xml:space="preserve">Text ca. </w:t>
      </w:r>
      <w:r w:rsidR="001900E7">
        <w:rPr>
          <w:rFonts w:asciiTheme="minorHAnsi" w:hAnsiTheme="minorHAnsi" w:cstheme="minorHAnsi"/>
          <w:sz w:val="22"/>
          <w:szCs w:val="22"/>
        </w:rPr>
        <w:t>1.983</w:t>
      </w:r>
      <w:r w:rsidR="000D47B9" w:rsidRPr="00B2326F">
        <w:rPr>
          <w:rFonts w:asciiTheme="minorHAnsi" w:hAnsiTheme="minorHAnsi" w:cstheme="minorHAnsi"/>
          <w:sz w:val="22"/>
          <w:szCs w:val="22"/>
        </w:rPr>
        <w:t xml:space="preserve"> Zeichen, Abdruck honorarfrei * Beleg erbeten</w:t>
      </w:r>
    </w:p>
    <w:p w:rsidR="00B2326F" w:rsidRPr="00B2326F" w:rsidRDefault="00B2326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326F">
        <w:rPr>
          <w:rFonts w:asciiTheme="minorHAnsi" w:eastAsia="Times New Roman" w:hAnsiTheme="minorHAnsi" w:cstheme="minorHAnsi"/>
          <w:sz w:val="22"/>
          <w:szCs w:val="22"/>
        </w:rPr>
        <w:t xml:space="preserve">Text und Bild zum Download unter </w:t>
      </w:r>
      <w:hyperlink r:id="rId9" w:history="1">
        <w:r w:rsidRPr="00B2326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http://www.warrlich.eu/presse.html</w:t>
        </w:r>
      </w:hyperlink>
      <w:r w:rsidRPr="00B2326F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</w:p>
    <w:sectPr w:rsidR="00B2326F" w:rsidRPr="00B2326F" w:rsidSect="003533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08" w:rsidRDefault="004B7708" w:rsidP="00E72E5C">
      <w:pPr>
        <w:spacing w:after="0" w:line="240" w:lineRule="auto"/>
      </w:pPr>
      <w:r>
        <w:separator/>
      </w:r>
    </w:p>
  </w:endnote>
  <w:endnote w:type="continuationSeparator" w:id="0">
    <w:p w:rsidR="004B7708" w:rsidRDefault="004B7708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proofErr w:type="spellStart"/>
    <w:r>
      <w:rPr>
        <w:sz w:val="18"/>
        <w:szCs w:val="18"/>
      </w:rPr>
      <w:t>Falkener</w:t>
    </w:r>
    <w:proofErr w:type="spellEnd"/>
    <w:r>
      <w:rPr>
        <w:sz w:val="18"/>
        <w:szCs w:val="18"/>
      </w:rPr>
      <w:t xml:space="preserve"> Landstraße 9, 99830 </w:t>
    </w:r>
    <w:proofErr w:type="spellStart"/>
    <w:r>
      <w:rPr>
        <w:sz w:val="18"/>
        <w:szCs w:val="18"/>
      </w:rPr>
      <w:t>Treffurt</w:t>
    </w:r>
    <w:proofErr w:type="spellEnd"/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carl@warrlich.de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08" w:rsidRDefault="004B7708" w:rsidP="00E72E5C">
      <w:pPr>
        <w:spacing w:after="0" w:line="240" w:lineRule="auto"/>
      </w:pPr>
      <w:r>
        <w:separator/>
      </w:r>
    </w:p>
  </w:footnote>
  <w:footnote w:type="continuationSeparator" w:id="0">
    <w:p w:rsidR="004B7708" w:rsidRDefault="004B7708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0762AE"/>
    <w:rsid w:val="00003DA8"/>
    <w:rsid w:val="00005328"/>
    <w:rsid w:val="00030304"/>
    <w:rsid w:val="00060239"/>
    <w:rsid w:val="00061461"/>
    <w:rsid w:val="00072FF3"/>
    <w:rsid w:val="000762AE"/>
    <w:rsid w:val="000B7241"/>
    <w:rsid w:val="000D220E"/>
    <w:rsid w:val="000D47B9"/>
    <w:rsid w:val="00102480"/>
    <w:rsid w:val="0012422C"/>
    <w:rsid w:val="00124833"/>
    <w:rsid w:val="00130548"/>
    <w:rsid w:val="0013084D"/>
    <w:rsid w:val="0014302D"/>
    <w:rsid w:val="00146AB0"/>
    <w:rsid w:val="00167B37"/>
    <w:rsid w:val="00185EDF"/>
    <w:rsid w:val="001900E7"/>
    <w:rsid w:val="001C177C"/>
    <w:rsid w:val="001D1FB2"/>
    <w:rsid w:val="001D787A"/>
    <w:rsid w:val="001F1CE9"/>
    <w:rsid w:val="00203204"/>
    <w:rsid w:val="00205A8A"/>
    <w:rsid w:val="0021408D"/>
    <w:rsid w:val="00261217"/>
    <w:rsid w:val="002A01BC"/>
    <w:rsid w:val="002B7FA6"/>
    <w:rsid w:val="002C4AA6"/>
    <w:rsid w:val="002D15BE"/>
    <w:rsid w:val="0035334C"/>
    <w:rsid w:val="0037304E"/>
    <w:rsid w:val="003B086E"/>
    <w:rsid w:val="003D62AC"/>
    <w:rsid w:val="003E6A2D"/>
    <w:rsid w:val="003F2AC7"/>
    <w:rsid w:val="003F69BB"/>
    <w:rsid w:val="0040532E"/>
    <w:rsid w:val="004678DA"/>
    <w:rsid w:val="0048663E"/>
    <w:rsid w:val="004A19E9"/>
    <w:rsid w:val="004A4DAB"/>
    <w:rsid w:val="004B7708"/>
    <w:rsid w:val="004F1C13"/>
    <w:rsid w:val="004F7F5A"/>
    <w:rsid w:val="0052593A"/>
    <w:rsid w:val="00552E72"/>
    <w:rsid w:val="0056682C"/>
    <w:rsid w:val="00574C3E"/>
    <w:rsid w:val="005921F6"/>
    <w:rsid w:val="005D5BBF"/>
    <w:rsid w:val="005E0217"/>
    <w:rsid w:val="006206F6"/>
    <w:rsid w:val="00680447"/>
    <w:rsid w:val="006A3885"/>
    <w:rsid w:val="006F52CE"/>
    <w:rsid w:val="0071457B"/>
    <w:rsid w:val="00723F5C"/>
    <w:rsid w:val="00762931"/>
    <w:rsid w:val="00764AB1"/>
    <w:rsid w:val="007825B1"/>
    <w:rsid w:val="007B0834"/>
    <w:rsid w:val="007D0BC6"/>
    <w:rsid w:val="007E190B"/>
    <w:rsid w:val="007E56A0"/>
    <w:rsid w:val="00822600"/>
    <w:rsid w:val="008406F7"/>
    <w:rsid w:val="00881356"/>
    <w:rsid w:val="008B481B"/>
    <w:rsid w:val="008D7BC2"/>
    <w:rsid w:val="00905141"/>
    <w:rsid w:val="009102F5"/>
    <w:rsid w:val="009837D7"/>
    <w:rsid w:val="0099335A"/>
    <w:rsid w:val="009B3A46"/>
    <w:rsid w:val="009C3D16"/>
    <w:rsid w:val="00A04205"/>
    <w:rsid w:val="00A12D8A"/>
    <w:rsid w:val="00AB504A"/>
    <w:rsid w:val="00AD7BDA"/>
    <w:rsid w:val="00AE452F"/>
    <w:rsid w:val="00B160C7"/>
    <w:rsid w:val="00B213DA"/>
    <w:rsid w:val="00B2326F"/>
    <w:rsid w:val="00B251EE"/>
    <w:rsid w:val="00B76FEA"/>
    <w:rsid w:val="00B777D5"/>
    <w:rsid w:val="00BB1711"/>
    <w:rsid w:val="00BB76A4"/>
    <w:rsid w:val="00BE7CA2"/>
    <w:rsid w:val="00C361DE"/>
    <w:rsid w:val="00C83BF4"/>
    <w:rsid w:val="00CA3D27"/>
    <w:rsid w:val="00CD5A1A"/>
    <w:rsid w:val="00CF47FE"/>
    <w:rsid w:val="00D12F84"/>
    <w:rsid w:val="00D24940"/>
    <w:rsid w:val="00DD1E3B"/>
    <w:rsid w:val="00DD3EC0"/>
    <w:rsid w:val="00DE7EA9"/>
    <w:rsid w:val="00E55CE5"/>
    <w:rsid w:val="00E72E5C"/>
    <w:rsid w:val="00E74779"/>
    <w:rsid w:val="00F06814"/>
    <w:rsid w:val="00F510FE"/>
    <w:rsid w:val="00F77D52"/>
    <w:rsid w:val="00F84EAF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styleId="Fett">
    <w:name w:val="Strong"/>
    <w:basedOn w:val="Absatz-Standardschriftart"/>
    <w:uiPriority w:val="22"/>
    <w:qFormat/>
    <w:rsid w:val="00A04205"/>
    <w:rPr>
      <w:b/>
      <w:bCs/>
    </w:rPr>
  </w:style>
  <w:style w:type="character" w:customStyle="1" w:styleId="apple-tab-span">
    <w:name w:val="apple-tab-span"/>
    <w:basedOn w:val="Absatz-Standardschriftart"/>
    <w:rsid w:val="00B23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rrlich.eu/press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779F-2D6D-4084-8928-C739844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Bruchertseifer</cp:lastModifiedBy>
  <cp:revision>2</cp:revision>
  <cp:lastPrinted>2015-07-26T17:16:00Z</cp:lastPrinted>
  <dcterms:created xsi:type="dcterms:W3CDTF">2015-09-06T12:22:00Z</dcterms:created>
  <dcterms:modified xsi:type="dcterms:W3CDTF">2015-09-06T12:22:00Z</dcterms:modified>
</cp:coreProperties>
</file>