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109855</wp:posOffset>
            </wp:positionV>
            <wp:extent cx="2095500" cy="7239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E72E5C" w:rsidRPr="00030304" w:rsidRDefault="0052593A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</w:t>
      </w:r>
      <w:proofErr w:type="spellStart"/>
      <w:r>
        <w:rPr>
          <w:rFonts w:asciiTheme="minorHAnsi" w:hAnsiTheme="minorHAnsi" w:cstheme="minorHAnsi"/>
          <w:szCs w:val="24"/>
        </w:rPr>
        <w:t>Treffurt</w:t>
      </w:r>
      <w:proofErr w:type="spellEnd"/>
      <w:r>
        <w:rPr>
          <w:rFonts w:asciiTheme="minorHAnsi" w:hAnsiTheme="minorHAnsi" w:cstheme="minorHAnsi"/>
          <w:szCs w:val="24"/>
        </w:rPr>
        <w:t>, den 30</w:t>
      </w:r>
      <w:r w:rsidR="00490BB6">
        <w:rPr>
          <w:rFonts w:asciiTheme="minorHAnsi" w:hAnsiTheme="minorHAnsi" w:cstheme="minorHAnsi"/>
          <w:szCs w:val="24"/>
        </w:rPr>
        <w:t>. August</w:t>
      </w:r>
      <w:r w:rsidR="00E72E5C" w:rsidRPr="00030304">
        <w:rPr>
          <w:rFonts w:asciiTheme="minorHAnsi" w:hAnsiTheme="minorHAnsi" w:cstheme="minorHAnsi"/>
          <w:szCs w:val="24"/>
        </w:rPr>
        <w:t xml:space="preserve"> 2015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E55CE5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1F6931" w:rsidRPr="00E55CE5" w:rsidRDefault="001F6931" w:rsidP="001F6931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sz w:val="20"/>
        </w:rPr>
      </w:pPr>
      <w:r>
        <w:rPr>
          <w:rFonts w:cs="Arial"/>
          <w:sz w:val="20"/>
        </w:rPr>
        <w:t xml:space="preserve">Top-Neuheiten 2016 der </w:t>
      </w:r>
      <w:r w:rsidRPr="00E55CE5">
        <w:rPr>
          <w:rFonts w:cs="Arial"/>
          <w:sz w:val="20"/>
        </w:rPr>
        <w:t xml:space="preserve">Carl Warrlich GmbH </w:t>
      </w:r>
    </w:p>
    <w:p w:rsidR="007B0834" w:rsidRDefault="00D868F3" w:rsidP="007B0834">
      <w:pPr>
        <w:snapToGrid w:val="0"/>
        <w:spacing w:line="300" w:lineRule="atLeast"/>
        <w:ind w:right="58"/>
        <w:jc w:val="both"/>
        <w:rPr>
          <w:rFonts w:cs="Arial"/>
          <w:iCs/>
          <w:szCs w:val="24"/>
        </w:rPr>
      </w:pPr>
      <w:r>
        <w:rPr>
          <w:rFonts w:cs="Arial"/>
          <w:b/>
          <w:iCs/>
          <w:szCs w:val="24"/>
        </w:rPr>
        <w:t>Neue FLAMAX Aktionsfläche für den POS</w:t>
      </w:r>
    </w:p>
    <w:p w:rsidR="00E55CE5" w:rsidRPr="00093E69" w:rsidRDefault="00E55CE5" w:rsidP="007B0834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iCs/>
          <w:szCs w:val="24"/>
        </w:rPr>
      </w:pPr>
    </w:p>
    <w:p w:rsidR="00D868F3" w:rsidRDefault="00D868F3" w:rsidP="007B0834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</w:rPr>
        <w:t>Ein ausgesprochen übersichtliches Display in den Maßen 1,20</w:t>
      </w:r>
      <w:r w:rsidR="0005693D">
        <w:rPr>
          <w:rFonts w:cs="Arial"/>
        </w:rPr>
        <w:t xml:space="preserve"> m</w:t>
      </w:r>
      <w:r>
        <w:rPr>
          <w:rFonts w:cs="Arial"/>
        </w:rPr>
        <w:t xml:space="preserve"> x 0,80</w:t>
      </w:r>
      <w:r w:rsidR="0005693D">
        <w:rPr>
          <w:rFonts w:cs="Arial"/>
        </w:rPr>
        <w:t xml:space="preserve"> m </w:t>
      </w:r>
      <w:r>
        <w:rPr>
          <w:rFonts w:cs="Arial"/>
        </w:rPr>
        <w:t xml:space="preserve"> x 2,00</w:t>
      </w:r>
      <w:r w:rsidR="0005693D">
        <w:rPr>
          <w:rFonts w:cs="Arial"/>
        </w:rPr>
        <w:t xml:space="preserve"> m</w:t>
      </w:r>
      <w:r>
        <w:rPr>
          <w:rFonts w:cs="Arial"/>
        </w:rPr>
        <w:t xml:space="preserve"> macht jetzt die Ganzjahrespromotion von FLAMAX Anzündhilfen am POS noch einfacher</w:t>
      </w:r>
      <w:r w:rsidR="001C40EB">
        <w:rPr>
          <w:rFonts w:cs="Arial"/>
        </w:rPr>
        <w:t xml:space="preserve"> und übersichtlicher – und das auf kleinstem Raum. Denn die</w:t>
      </w:r>
      <w:r>
        <w:rPr>
          <w:rFonts w:cs="Arial"/>
        </w:rPr>
        <w:t xml:space="preserve"> Aktionsfläche</w:t>
      </w:r>
      <w:r w:rsidR="0005693D">
        <w:rPr>
          <w:rFonts w:cs="Arial"/>
        </w:rPr>
        <w:t xml:space="preserve"> aus einem Metallgitter-D</w:t>
      </w:r>
      <w:r w:rsidR="001C40EB">
        <w:rPr>
          <w:rFonts w:cs="Arial"/>
        </w:rPr>
        <w:t>isplay bietet in Euro-</w:t>
      </w:r>
      <w:proofErr w:type="spellStart"/>
      <w:r w:rsidR="00700838">
        <w:rPr>
          <w:rFonts w:cs="Arial"/>
        </w:rPr>
        <w:t>Palettengröße</w:t>
      </w:r>
      <w:proofErr w:type="spellEnd"/>
      <w:r w:rsidR="00700838">
        <w:rPr>
          <w:rFonts w:cs="Arial"/>
        </w:rPr>
        <w:t xml:space="preserve"> kompakt und griffig</w:t>
      </w:r>
      <w:r w:rsidR="001C40EB">
        <w:rPr>
          <w:rFonts w:cs="Arial"/>
        </w:rPr>
        <w:t xml:space="preserve"> das Ganzjahresprogramm der FLAMAX Anzünder vom Kamin-Anzünder bis zum Bio-Grillanzünder und ist wahlweise mit oder ohne ein </w:t>
      </w:r>
      <w:r w:rsidR="00770BEC">
        <w:rPr>
          <w:rFonts w:cs="Arial"/>
        </w:rPr>
        <w:t>aussagekräftiges und</w:t>
      </w:r>
      <w:r w:rsidR="008C2300">
        <w:rPr>
          <w:rFonts w:cs="Arial"/>
        </w:rPr>
        <w:t xml:space="preserve"> aufmerksamkeitsstarkes </w:t>
      </w:r>
      <w:r w:rsidR="001C40EB">
        <w:rPr>
          <w:rFonts w:cs="Arial"/>
        </w:rPr>
        <w:t>Stoffdach erhältlich.</w:t>
      </w:r>
    </w:p>
    <w:p w:rsidR="00D868F3" w:rsidRDefault="0005693D" w:rsidP="007B0834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</w:rPr>
        <w:t xml:space="preserve">Im </w:t>
      </w:r>
      <w:r w:rsidR="00D868F3">
        <w:rPr>
          <w:rFonts w:cs="Arial"/>
        </w:rPr>
        <w:t xml:space="preserve">Hause der Carl Warrlich GmbH ist </w:t>
      </w:r>
      <w:r>
        <w:rPr>
          <w:rFonts w:cs="Arial"/>
        </w:rPr>
        <w:t xml:space="preserve">man um </w:t>
      </w:r>
      <w:r w:rsidR="001C40EB">
        <w:rPr>
          <w:rFonts w:cs="Arial"/>
        </w:rPr>
        <w:t>die kontinuierliche Verbesserung der Kommunikation mit dem Kunden am POS</w:t>
      </w:r>
      <w:r>
        <w:rPr>
          <w:rFonts w:cs="Arial"/>
        </w:rPr>
        <w:t xml:space="preserve"> bemüht</w:t>
      </w:r>
      <w:r w:rsidR="001C40EB">
        <w:rPr>
          <w:rFonts w:cs="Arial"/>
        </w:rPr>
        <w:t xml:space="preserve">. </w:t>
      </w:r>
      <w:r w:rsidR="00E552D3">
        <w:rPr>
          <w:rFonts w:cs="Arial"/>
        </w:rPr>
        <w:t>So hat man auc</w:t>
      </w:r>
      <w:r>
        <w:rPr>
          <w:rFonts w:cs="Arial"/>
        </w:rPr>
        <w:t xml:space="preserve">h bei der Konzeptionierung des </w:t>
      </w:r>
      <w:r w:rsidR="00E552D3">
        <w:rPr>
          <w:rFonts w:cs="Arial"/>
        </w:rPr>
        <w:t xml:space="preserve">neuen Metallgitterdisplays </w:t>
      </w:r>
      <w:r w:rsidR="008C2300">
        <w:rPr>
          <w:rFonts w:cs="Arial"/>
        </w:rPr>
        <w:t xml:space="preserve">großes Augenmerk </w:t>
      </w:r>
      <w:r w:rsidR="00E552D3">
        <w:rPr>
          <w:rFonts w:cs="Arial"/>
        </w:rPr>
        <w:t>darauf ge</w:t>
      </w:r>
      <w:r w:rsidR="008C2300">
        <w:rPr>
          <w:rFonts w:cs="Arial"/>
        </w:rPr>
        <w:t>richtet</w:t>
      </w:r>
      <w:r w:rsidR="00E552D3">
        <w:rPr>
          <w:rFonts w:cs="Arial"/>
        </w:rPr>
        <w:t xml:space="preserve">, </w:t>
      </w:r>
      <w:r w:rsidR="008C2300">
        <w:rPr>
          <w:rFonts w:cs="Arial"/>
        </w:rPr>
        <w:t>dem</w:t>
      </w:r>
      <w:r w:rsidR="00E552D3">
        <w:rPr>
          <w:rFonts w:cs="Arial"/>
        </w:rPr>
        <w:t xml:space="preserve"> Handel </w:t>
      </w:r>
      <w:r w:rsidR="008C2300">
        <w:rPr>
          <w:rFonts w:cs="Arial"/>
        </w:rPr>
        <w:t>einen</w:t>
      </w:r>
      <w:r w:rsidR="00E552D3">
        <w:rPr>
          <w:rFonts w:cs="Arial"/>
        </w:rPr>
        <w:t xml:space="preserve"> e</w:t>
      </w:r>
      <w:r w:rsidR="001C40EB">
        <w:rPr>
          <w:rFonts w:cs="Arial"/>
        </w:rPr>
        <w:t>rhöhten Warenumschlag bei geringer Beratungsintensität</w:t>
      </w:r>
      <w:r w:rsidR="00E552D3">
        <w:rPr>
          <w:rFonts w:cs="Arial"/>
        </w:rPr>
        <w:t xml:space="preserve"> </w:t>
      </w:r>
      <w:r w:rsidR="008C2300">
        <w:rPr>
          <w:rFonts w:cs="Arial"/>
        </w:rPr>
        <w:t xml:space="preserve">zu ermöglichen, und dem </w:t>
      </w:r>
      <w:r w:rsidR="001C40EB">
        <w:rPr>
          <w:rFonts w:cs="Arial"/>
        </w:rPr>
        <w:t xml:space="preserve"> </w:t>
      </w:r>
      <w:r w:rsidR="00D868F3">
        <w:rPr>
          <w:rFonts w:cs="Arial"/>
        </w:rPr>
        <w:t>Endverbraucher</w:t>
      </w:r>
      <w:r w:rsidR="008C2300">
        <w:rPr>
          <w:rFonts w:cs="Arial"/>
        </w:rPr>
        <w:t xml:space="preserve"> gleichermaßen</w:t>
      </w:r>
      <w:r w:rsidR="00E552D3">
        <w:rPr>
          <w:rFonts w:cs="Arial"/>
        </w:rPr>
        <w:t xml:space="preserve"> </w:t>
      </w:r>
      <w:r w:rsidR="008C2300">
        <w:rPr>
          <w:rFonts w:cs="Arial"/>
        </w:rPr>
        <w:t>eine</w:t>
      </w:r>
      <w:r w:rsidR="001C40EB">
        <w:rPr>
          <w:rFonts w:cs="Arial"/>
        </w:rPr>
        <w:t xml:space="preserve"> ausgesprochen schnelle und übersichtliche Präsentation des kompletten FLAMAX Sommer- und Wintersortimentes</w:t>
      </w:r>
      <w:r w:rsidR="008C2300">
        <w:rPr>
          <w:rFonts w:cs="Arial"/>
        </w:rPr>
        <w:t xml:space="preserve"> zu bieten</w:t>
      </w:r>
      <w:r w:rsidR="001C40EB">
        <w:rPr>
          <w:rFonts w:cs="Arial"/>
        </w:rPr>
        <w:t>. Auf einen Blick lassen sich</w:t>
      </w:r>
      <w:r w:rsidR="008C2300">
        <w:rPr>
          <w:rFonts w:cs="Arial"/>
        </w:rPr>
        <w:t xml:space="preserve"> in dem neuen Display</w:t>
      </w:r>
      <w:r w:rsidR="001C40EB">
        <w:rPr>
          <w:rFonts w:cs="Arial"/>
        </w:rPr>
        <w:t xml:space="preserve"> dank großer und gut lesbarer Schrift sämtliche Produktinformationen und Preisauszeichnungen erfassen. </w:t>
      </w:r>
    </w:p>
    <w:p w:rsidR="00DD1E3B" w:rsidRDefault="004F79DA" w:rsidP="004F79DA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</w:rPr>
        <w:t>Das bewährte Farbleitsystem, das schon lange einen schnellen</w:t>
      </w:r>
      <w:r w:rsidR="008C2300">
        <w:rPr>
          <w:rFonts w:cs="Arial"/>
        </w:rPr>
        <w:t>,</w:t>
      </w:r>
      <w:r>
        <w:rPr>
          <w:rFonts w:cs="Arial"/>
        </w:rPr>
        <w:t xml:space="preserve"> visuellen Einstieg in die FLAMAX Produktlinien ermöglicht, findet sich in dem neuen Metallgitter-Display ebenso wieder, wie der informative Produktberater im Flyer-Format.                                                                            </w:t>
      </w:r>
      <w:r w:rsidR="00E74779">
        <w:rPr>
          <w:rFonts w:cs="Arial"/>
        </w:rPr>
        <w:t xml:space="preserve">   </w:t>
      </w:r>
      <w:r w:rsidR="0005693D">
        <w:rPr>
          <w:rFonts w:cs="Arial"/>
        </w:rPr>
        <w:t xml:space="preserve">  (</w:t>
      </w:r>
      <w:r w:rsidR="00E74779">
        <w:rPr>
          <w:rFonts w:cs="Arial"/>
        </w:rPr>
        <w:t xml:space="preserve"> Warrlich)</w:t>
      </w:r>
    </w:p>
    <w:p w:rsidR="007B0834" w:rsidRPr="00DD1E3B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  <w:r w:rsidRPr="00DD1E3B">
        <w:rPr>
          <w:rFonts w:ascii="Calibri" w:eastAsia="Calibri" w:hAnsi="Calibri" w:cs="Arial"/>
        </w:rPr>
        <w:t xml:space="preserve">Mehr Informationen unter </w:t>
      </w:r>
      <w:r w:rsidR="00DD1E3B" w:rsidRPr="00DD1E3B">
        <w:rPr>
          <w:rFonts w:ascii="Calibri" w:eastAsia="Calibri" w:hAnsi="Calibri" w:cs="Arial"/>
        </w:rPr>
        <w:t>www.warrlich</w:t>
      </w:r>
      <w:r w:rsidRPr="00DD1E3B">
        <w:rPr>
          <w:rFonts w:ascii="Calibri" w:eastAsia="Calibri" w:hAnsi="Calibri" w:cs="Arial"/>
        </w:rPr>
        <w:t>.de</w:t>
      </w:r>
    </w:p>
    <w:p w:rsidR="00770BEC" w:rsidRDefault="00770BEC" w:rsidP="00770BEC">
      <w:pPr>
        <w:rPr>
          <w:color w:val="000000"/>
        </w:rPr>
      </w:pPr>
      <w:r>
        <w:rPr>
          <w:color w:val="000000"/>
        </w:rPr>
        <w:t> </w:t>
      </w:r>
    </w:p>
    <w:p w:rsidR="007B0834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4F79DA" w:rsidRDefault="004F79DA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4F79DA" w:rsidRDefault="004F79DA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52593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-634</wp:posOffset>
            </wp:positionV>
            <wp:extent cx="3181350" cy="5558114"/>
            <wp:effectExtent l="19050" t="0" r="0" b="0"/>
            <wp:wrapNone/>
            <wp:docPr id="3" name="Bild 1" descr="C:\Daten\WARRLICH\Presse_F\Display_Metallgitter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WARRLICH\Presse_F\Display_Metallgitter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55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5A8A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Foto: Warrlich/2015</w:t>
      </w: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P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22"/>
          <w:szCs w:val="22"/>
        </w:rPr>
      </w:pPr>
    </w:p>
    <w:p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700838" w:rsidRDefault="008C2300" w:rsidP="00700838">
      <w:pPr>
        <w:spacing w:line="300" w:lineRule="atLeast"/>
        <w:ind w:right="57"/>
        <w:jc w:val="both"/>
        <w:rPr>
          <w:rFonts w:cs="Arial"/>
        </w:rPr>
      </w:pPr>
      <w:r>
        <w:rPr>
          <w:rFonts w:cs="Arial"/>
        </w:rPr>
        <w:t xml:space="preserve">Ein neues Metallgitter-Display in </w:t>
      </w:r>
      <w:proofErr w:type="spellStart"/>
      <w:r>
        <w:rPr>
          <w:rFonts w:cs="Arial"/>
        </w:rPr>
        <w:t>Palettengröße</w:t>
      </w:r>
      <w:proofErr w:type="spellEnd"/>
      <w:r w:rsidR="00487728">
        <w:rPr>
          <w:rFonts w:cs="Arial"/>
        </w:rPr>
        <w:t xml:space="preserve">, wahlweise mit oder ohne </w:t>
      </w:r>
      <w:r w:rsidR="00700838">
        <w:rPr>
          <w:rFonts w:cs="Arial"/>
        </w:rPr>
        <w:t xml:space="preserve">ein aufmerksamkeitsstarkes </w:t>
      </w:r>
      <w:r w:rsidR="00487728">
        <w:rPr>
          <w:rFonts w:cs="Arial"/>
        </w:rPr>
        <w:t xml:space="preserve">Stoffdach, </w:t>
      </w:r>
      <w:r>
        <w:rPr>
          <w:rFonts w:cs="Arial"/>
        </w:rPr>
        <w:t xml:space="preserve">ermöglicht dem Handel die optimale Ganzjahres-Promotion </w:t>
      </w:r>
      <w:r w:rsidR="00487728">
        <w:rPr>
          <w:rFonts w:cs="Arial"/>
        </w:rPr>
        <w:t>von</w:t>
      </w:r>
      <w:r>
        <w:rPr>
          <w:rFonts w:cs="Arial"/>
        </w:rPr>
        <w:t xml:space="preserve"> FLAMAX Anzündhilfen – schnell, übersichtlich und ganz </w:t>
      </w:r>
      <w:r w:rsidR="00487728">
        <w:rPr>
          <w:rFonts w:cs="Arial"/>
        </w:rPr>
        <w:t xml:space="preserve">auf Augenhöhe mit dem Endverbraucher. Sämtliche Produktinformationen sind in großer Schrift gut lesbar abgebildet und das bewährte Farbleitsystem findet sich ebenso wieder, wie der beliebte Produktberater im Flyer-Format.  </w:t>
      </w:r>
      <w:r w:rsidR="00700838">
        <w:rPr>
          <w:rFonts w:cs="Arial"/>
        </w:rPr>
        <w:t xml:space="preserve">    </w:t>
      </w:r>
    </w:p>
    <w:p w:rsidR="00205A8A" w:rsidRDefault="00700838" w:rsidP="00700838">
      <w:pPr>
        <w:spacing w:line="300" w:lineRule="atLeast"/>
        <w:ind w:right="5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(Warrlich)</w:t>
      </w:r>
    </w:p>
    <w:p w:rsidR="000D47B9" w:rsidRDefault="003A6C7D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Text ca. 1.450</w:t>
      </w:r>
      <w:r w:rsidR="000D47B9">
        <w:rPr>
          <w:rFonts w:cs="Arial"/>
          <w:sz w:val="18"/>
          <w:szCs w:val="18"/>
        </w:rPr>
        <w:t xml:space="preserve"> Zeichen, Abdruck honorarfrei * Beleg erbeten</w:t>
      </w:r>
    </w:p>
    <w:p w:rsidR="00F90E39" w:rsidRPr="00700838" w:rsidRDefault="00F90E3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00838">
        <w:rPr>
          <w:rFonts w:asciiTheme="minorHAnsi" w:eastAsia="Times New Roman" w:hAnsiTheme="minorHAnsi" w:cstheme="minorHAnsi"/>
        </w:rPr>
        <w:t xml:space="preserve">Text und Bild zum Download unter </w:t>
      </w:r>
      <w:hyperlink r:id="rId9" w:history="1">
        <w:r w:rsidRPr="00700838">
          <w:rPr>
            <w:rStyle w:val="Hyperlink"/>
            <w:rFonts w:asciiTheme="minorHAnsi" w:eastAsia="Times New Roman" w:hAnsiTheme="minorHAnsi" w:cstheme="minorHAnsi"/>
          </w:rPr>
          <w:t>http://www.warrlich.eu/presse.html</w:t>
        </w:r>
      </w:hyperlink>
    </w:p>
    <w:sectPr w:rsidR="00F90E39" w:rsidRPr="00700838" w:rsidSect="003533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66" w:rsidRDefault="006A0066" w:rsidP="00E72E5C">
      <w:pPr>
        <w:spacing w:after="0" w:line="240" w:lineRule="auto"/>
      </w:pPr>
      <w:r>
        <w:separator/>
      </w:r>
    </w:p>
  </w:endnote>
  <w:endnote w:type="continuationSeparator" w:id="0">
    <w:p w:rsidR="006A0066" w:rsidRDefault="006A0066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proofErr w:type="spellStart"/>
    <w:r>
      <w:rPr>
        <w:sz w:val="18"/>
        <w:szCs w:val="18"/>
      </w:rPr>
      <w:t>Falkener</w:t>
    </w:r>
    <w:proofErr w:type="spellEnd"/>
    <w:r>
      <w:rPr>
        <w:sz w:val="18"/>
        <w:szCs w:val="18"/>
      </w:rPr>
      <w:t xml:space="preserve"> Landstraße 9, 99830 </w:t>
    </w:r>
    <w:proofErr w:type="spellStart"/>
    <w:r>
      <w:rPr>
        <w:sz w:val="18"/>
        <w:szCs w:val="18"/>
      </w:rPr>
      <w:t>Treffurt</w:t>
    </w:r>
    <w:proofErr w:type="spellEnd"/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DD1E3B" w:rsidRPr="000D220E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carl@warrlich.de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66" w:rsidRDefault="006A0066" w:rsidP="00E72E5C">
      <w:pPr>
        <w:spacing w:after="0" w:line="240" w:lineRule="auto"/>
      </w:pPr>
      <w:r>
        <w:separator/>
      </w:r>
    </w:p>
  </w:footnote>
  <w:footnote w:type="continuationSeparator" w:id="0">
    <w:p w:rsidR="006A0066" w:rsidRDefault="006A0066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762AE"/>
    <w:rsid w:val="00005328"/>
    <w:rsid w:val="00030304"/>
    <w:rsid w:val="0005693D"/>
    <w:rsid w:val="00060239"/>
    <w:rsid w:val="00061461"/>
    <w:rsid w:val="000762AE"/>
    <w:rsid w:val="00085C3E"/>
    <w:rsid w:val="000D220E"/>
    <w:rsid w:val="000D47B9"/>
    <w:rsid w:val="0013084D"/>
    <w:rsid w:val="00146AB0"/>
    <w:rsid w:val="00185DC6"/>
    <w:rsid w:val="001C40EB"/>
    <w:rsid w:val="001F6931"/>
    <w:rsid w:val="00203204"/>
    <w:rsid w:val="00205A8A"/>
    <w:rsid w:val="002D15BE"/>
    <w:rsid w:val="002F0690"/>
    <w:rsid w:val="0035334C"/>
    <w:rsid w:val="0037304E"/>
    <w:rsid w:val="003A6C7D"/>
    <w:rsid w:val="003B1911"/>
    <w:rsid w:val="003F69BB"/>
    <w:rsid w:val="004002F5"/>
    <w:rsid w:val="00445FEC"/>
    <w:rsid w:val="00487728"/>
    <w:rsid w:val="00490BB6"/>
    <w:rsid w:val="004F79DA"/>
    <w:rsid w:val="004F7F5A"/>
    <w:rsid w:val="0052593A"/>
    <w:rsid w:val="00543FB2"/>
    <w:rsid w:val="00574C3E"/>
    <w:rsid w:val="00580848"/>
    <w:rsid w:val="005921F6"/>
    <w:rsid w:val="006206F6"/>
    <w:rsid w:val="00680447"/>
    <w:rsid w:val="006A0066"/>
    <w:rsid w:val="006A3885"/>
    <w:rsid w:val="006A5030"/>
    <w:rsid w:val="006D0E2F"/>
    <w:rsid w:val="00700838"/>
    <w:rsid w:val="0071457B"/>
    <w:rsid w:val="00762931"/>
    <w:rsid w:val="00770BEC"/>
    <w:rsid w:val="007B0834"/>
    <w:rsid w:val="00881356"/>
    <w:rsid w:val="008C2300"/>
    <w:rsid w:val="009B3A46"/>
    <w:rsid w:val="00AE452F"/>
    <w:rsid w:val="00B213DA"/>
    <w:rsid w:val="00BB1711"/>
    <w:rsid w:val="00BB76A4"/>
    <w:rsid w:val="00BE7CA2"/>
    <w:rsid w:val="00BF256F"/>
    <w:rsid w:val="00C82F1C"/>
    <w:rsid w:val="00CA3D27"/>
    <w:rsid w:val="00CD5A1A"/>
    <w:rsid w:val="00D12F84"/>
    <w:rsid w:val="00D868F3"/>
    <w:rsid w:val="00DD1E3B"/>
    <w:rsid w:val="00DD3EC0"/>
    <w:rsid w:val="00E552D3"/>
    <w:rsid w:val="00E55CE5"/>
    <w:rsid w:val="00E72E5C"/>
    <w:rsid w:val="00E74779"/>
    <w:rsid w:val="00F06814"/>
    <w:rsid w:val="00F510FE"/>
    <w:rsid w:val="00F90E39"/>
    <w:rsid w:val="00FA7C5D"/>
    <w:rsid w:val="00FF25B1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styleId="Fett">
    <w:name w:val="Strong"/>
    <w:basedOn w:val="Absatz-Standardschriftart"/>
    <w:uiPriority w:val="22"/>
    <w:qFormat/>
    <w:rsid w:val="00770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rrlich.eu/press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A7A85-FE07-48E8-9AFC-65E37CB3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 Bruchertseifer</cp:lastModifiedBy>
  <cp:revision>2</cp:revision>
  <cp:lastPrinted>2015-07-26T17:16:00Z</cp:lastPrinted>
  <dcterms:created xsi:type="dcterms:W3CDTF">2015-08-19T16:04:00Z</dcterms:created>
  <dcterms:modified xsi:type="dcterms:W3CDTF">2015-08-19T16:04:00Z</dcterms:modified>
</cp:coreProperties>
</file>